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A5766" w14:textId="20E8CA7A" w:rsidR="00523DA2" w:rsidRPr="007121F4" w:rsidRDefault="00523DA2" w:rsidP="00523DA2">
      <w:pPr>
        <w:pStyle w:val="Kop2"/>
      </w:pPr>
      <w:bookmarkStart w:id="0" w:name="_Toc353294694"/>
      <w:bookmarkStart w:id="1" w:name="_Toc246256635"/>
      <w:bookmarkStart w:id="2" w:name="_Toc257228609"/>
      <w:bookmarkStart w:id="3" w:name="_Toc298505679"/>
      <w:r w:rsidRPr="007121F4">
        <w:t>Stage Acute Geneeskunde</w:t>
      </w:r>
      <w:bookmarkEnd w:id="3"/>
    </w:p>
    <w:p w14:paraId="784C7024" w14:textId="77777777" w:rsidR="00523DA2" w:rsidRPr="007121F4" w:rsidRDefault="00523DA2" w:rsidP="00523DA2">
      <w:pPr>
        <w:pStyle w:val="Geenafstand"/>
      </w:pPr>
      <w:r w:rsidRPr="007121F4">
        <w:t>Facultatieve stage</w:t>
      </w:r>
    </w:p>
    <w:p w14:paraId="27770CE4" w14:textId="77777777" w:rsidR="00523DA2" w:rsidRPr="007121F4" w:rsidRDefault="00523DA2" w:rsidP="00523DA2">
      <w:pPr>
        <w:pStyle w:val="Geenafstand"/>
      </w:pPr>
      <w:r w:rsidRPr="007121F4">
        <w:t xml:space="preserve">Jaar: </w:t>
      </w:r>
      <w:r w:rsidRPr="007121F4">
        <w:tab/>
      </w:r>
      <w:r w:rsidRPr="007121F4">
        <w:tab/>
      </w:r>
      <w:r w:rsidRPr="007121F4">
        <w:tab/>
        <w:t>2-4</w:t>
      </w:r>
    </w:p>
    <w:p w14:paraId="1D364B64" w14:textId="77777777" w:rsidR="00523DA2" w:rsidRPr="007121F4" w:rsidRDefault="00523DA2" w:rsidP="00523DA2">
      <w:pPr>
        <w:pStyle w:val="Geenregelna"/>
      </w:pPr>
      <w:r w:rsidRPr="007121F4">
        <w:t xml:space="preserve">Duur: </w:t>
      </w:r>
      <w:r w:rsidRPr="007121F4">
        <w:tab/>
      </w:r>
      <w:r w:rsidRPr="007121F4">
        <w:tab/>
      </w:r>
      <w:r w:rsidRPr="007121F4">
        <w:tab/>
        <w:t>4-6 maanden</w:t>
      </w:r>
    </w:p>
    <w:p w14:paraId="6B7A5CD0" w14:textId="77777777" w:rsidR="006276FE" w:rsidRDefault="006276FE" w:rsidP="006276FE">
      <w:pPr>
        <w:pStyle w:val="Geenregelna"/>
      </w:pPr>
      <w:r w:rsidRPr="007121F4">
        <w:t xml:space="preserve">Stagehouder: </w:t>
      </w:r>
      <w:r w:rsidRPr="007121F4">
        <w:tab/>
        <w:t>Drs. J. Alsma</w:t>
      </w:r>
    </w:p>
    <w:p w14:paraId="5047943E" w14:textId="77777777" w:rsidR="006276FE" w:rsidRPr="007121F4" w:rsidRDefault="006276FE" w:rsidP="006276FE">
      <w:r>
        <w:t xml:space="preserve">Stagebegeleiders: </w:t>
      </w:r>
      <w:r>
        <w:tab/>
      </w:r>
      <w:r w:rsidRPr="007121F4">
        <w:t>Drs. J. Alsma</w:t>
      </w:r>
      <w:r>
        <w:t>, dr. S.C.E Klein Nagelvoort Schuit</w:t>
      </w:r>
    </w:p>
    <w:p w14:paraId="51A3624F" w14:textId="37C060BA" w:rsidR="00523DA2" w:rsidRPr="007121F4" w:rsidRDefault="00523DA2" w:rsidP="00523DA2">
      <w:pPr>
        <w:rPr>
          <w:rStyle w:val="Nadruk"/>
        </w:rPr>
      </w:pPr>
      <w:r w:rsidRPr="007121F4">
        <w:rPr>
          <w:rStyle w:val="Nadruk"/>
        </w:rPr>
        <w:t>lnleiding</w:t>
      </w:r>
    </w:p>
    <w:p w14:paraId="769BA21E" w14:textId="77777777" w:rsidR="00523DA2" w:rsidRPr="007121F4" w:rsidRDefault="00523DA2" w:rsidP="00523DA2">
      <w:r w:rsidRPr="007121F4">
        <w:t xml:space="preserve">Acute geneeskunde is een belangrijk onderdeel van de interne geneeskunde. Acute geneeskunde richt zich op de optimale zorg voor patiënten met een acute presentatie van een inwendige ziekte. Deze patiënten kunnen zich presenteren op de spoedeisende hulp, in de kliniek en op de polikliniek. </w:t>
      </w:r>
    </w:p>
    <w:p w14:paraId="4BA74C70" w14:textId="77777777" w:rsidR="00523DA2" w:rsidRPr="007121F4" w:rsidRDefault="00523DA2" w:rsidP="00523DA2">
      <w:r w:rsidRPr="007121F4">
        <w:t xml:space="preserve">Het merendeel van de patiënten die worden opgenomen op de diverse interne afdelingen worden gezien op de spoedeisende hulp (SEH), en het is niet voor niets dat dit het primaire werkterrein van de acuut internist is. De acute interne geneeskunde kenmerkt zich door kennis en kunde betreffende de opvang en stabilisatie, diagnostiek en adequate aanvang van behandeling de vitaal-bedreigde patiënt. Met een gestructureerde en generalistische benadering worden de problemen van de patiënt in kaart gebracht, waarbij er een rangorde van belangrijkheid wordt aangegeven. Dit resulteert in een adequaat behandelplan. Indien er zich gelijktijdig meerdere patiënten tegelijk presenteren wordt deze werkwijze gebruikt om de zorg en de logistiek rondom de zorg te coördineren. Daarnaast heeft de acuut internist kennis van diagnostiek en behandeling van uitingen van een specifiek internistisch probleem, of complicaties bij een interne aandoening, welke spoedeisende zorg vereisen. </w:t>
      </w:r>
    </w:p>
    <w:p w14:paraId="6C2C421F" w14:textId="77777777" w:rsidR="00523DA2" w:rsidRPr="007121F4" w:rsidRDefault="00523DA2" w:rsidP="00523DA2">
      <w:r w:rsidRPr="007121F4">
        <w:t xml:space="preserve">Op de SEH worden jaarlijks ongeveer 3000-3500 patiënten gezien door de interne geneeskunde. Door de toename van de specifieke patiëntengroepen (hoog complexe zorg, immuun-gecompromitteerde patiënten, patiënten zonder huisarts, aantal zelfverwijzers, vergrijzing en wachtlijstproblematiek) is er een stijging van het aantal patiënten te verwachten. Geprobeerd wordt om waar mogelijk de zorg in poliklinische setting op een speciale spoedpoli te laten verlopen. </w:t>
      </w:r>
    </w:p>
    <w:p w14:paraId="78F18C81" w14:textId="77777777" w:rsidR="00523DA2" w:rsidRPr="007121F4" w:rsidRDefault="00523DA2" w:rsidP="00523DA2">
      <w:r w:rsidRPr="007121F4">
        <w:t>Het werkterrein van de acuut internist strekt daardoor verder dan de SEH; de kennis en kunde van de acuut internist zijn ook van waarde op de polikliniek, waar patiënten (semi)acute zorgvraag als nieuwe patiënt worden gezien om oneigenlijk gebruik van de SEH tegen te gaan, of waar patiënten worden teruggezien bij wie op de SEH een diagnostisch traject naar een nevenbevinding is gestart. Daarnaast is er een rol weggelegd in het ziekenhuis. Er wordt supervisie gegeven op het observatorium, waar patiënten kortdurend worden geobserveerd. Daarnaast kan de acuut internist zorg leveren voor de vitaal-bedreigde patiënt die is opgenomen in het ziekenhuis, of de complex internistische zorg coördineren.</w:t>
      </w:r>
    </w:p>
    <w:p w14:paraId="65A82AC5" w14:textId="77777777" w:rsidR="00523DA2" w:rsidRPr="007121F4" w:rsidRDefault="00523DA2" w:rsidP="00523DA2">
      <w:r w:rsidRPr="007121F4">
        <w:t xml:space="preserve">Deze meerdere facetten van de zorg rondom de acuut-zieke patiënt maken de stage acute geneeskunde een belangrijk onderdeel van de opleiding tot internist. De werkzaamheden van de AIOS interne geneeskunde vinden tijdens de stages voornamelijk plaats op de SEH en gericht op het leren stabiliseren van de patiënt, het inzetten van gerichte en noodzakelijke diagnostiek en het opstellen van een medisch beleid voor tenminste de eerste 24 uur. Tevens is er follow-up van patiënten middels de </w:t>
      </w:r>
      <w:r w:rsidRPr="007121F4">
        <w:lastRenderedPageBreak/>
        <w:t>poli acute geneeskunde en het observatorium. Naast medisch inhoudelijke kennis en ervaring opdoen, leert de AIOS ook de logistieke aspecten van acute interne zorg.</w:t>
      </w:r>
    </w:p>
    <w:p w14:paraId="720C9A05" w14:textId="77777777" w:rsidR="00523DA2" w:rsidRPr="007121F4" w:rsidRDefault="00523DA2" w:rsidP="00523DA2">
      <w:r w:rsidRPr="007121F4">
        <w:t>In het Erasmus MC worden naast een stage acute interne geneeskunde van 4 maanden, ook een 8 maandse profielstage en de 2-jarige opleiding binnen het deelgebied aangeboden. Dit document behandelt alleen de stages acute geneeskunde van 4 en 8 maanden. Bij de 8 maandse stage krijgt de AIOS meer verantwoordelijkheden, zoals de huisartsentelefoon en begeleiding en supervisie over AIOS SEH en andere AIOS interne geneeskunde. Daarnaast wordt een hogere mate van zelfstandigheid verwacht.</w:t>
      </w:r>
    </w:p>
    <w:p w14:paraId="14B3C148" w14:textId="37519084" w:rsidR="00523DA2" w:rsidRPr="007121F4" w:rsidRDefault="00523DA2" w:rsidP="00523DA2">
      <w:pPr>
        <w:rPr>
          <w:rStyle w:val="Nadruk"/>
        </w:rPr>
      </w:pPr>
      <w:r w:rsidRPr="007121F4">
        <w:rPr>
          <w:rStyle w:val="Nadruk"/>
        </w:rPr>
        <w:t>Stage specifieke competenties</w:t>
      </w:r>
    </w:p>
    <w:p w14:paraId="4F0A91F1" w14:textId="77777777" w:rsidR="00523DA2" w:rsidRPr="007121F4" w:rsidRDefault="00523DA2" w:rsidP="00523DA2">
      <w:pPr>
        <w:rPr>
          <w:b/>
          <w:i/>
          <w:u w:val="single"/>
        </w:rPr>
      </w:pPr>
      <w:r w:rsidRPr="007121F4">
        <w:rPr>
          <w:b/>
          <w:i/>
          <w:u w:val="single"/>
        </w:rPr>
        <w:t>Medisch Handelen</w:t>
      </w:r>
    </w:p>
    <w:p w14:paraId="638D9986" w14:textId="77777777" w:rsidR="00523DA2" w:rsidRPr="007121F4" w:rsidRDefault="00523DA2" w:rsidP="00523DA2">
      <w:pPr>
        <w:rPr>
          <w:i/>
        </w:rPr>
      </w:pPr>
      <w:r w:rsidRPr="007121F4">
        <w:rPr>
          <w:i/>
        </w:rPr>
        <w:t>Kennis van acute ziektebeelden</w:t>
      </w:r>
    </w:p>
    <w:p w14:paraId="3722793F" w14:textId="4F21E162" w:rsidR="00523DA2" w:rsidRPr="007121F4" w:rsidRDefault="00523DA2" w:rsidP="00523DA2">
      <w:r w:rsidRPr="007121F4">
        <w:t>De AIOS beheerst de initiële opvang, resuscitatie, diagnostiek en behandeling van patiënten met de diverse acute klinische presentaties.</w:t>
      </w:r>
    </w:p>
    <w:p w14:paraId="40922427" w14:textId="77777777" w:rsidR="00523DA2" w:rsidRPr="007121F4" w:rsidRDefault="00523DA2" w:rsidP="00C26B7C">
      <w:pPr>
        <w:pStyle w:val="Lijstalinea"/>
        <w:numPr>
          <w:ilvl w:val="0"/>
          <w:numId w:val="161"/>
        </w:numPr>
      </w:pPr>
      <w:r w:rsidRPr="007121F4">
        <w:t>Dyspneu</w:t>
      </w:r>
    </w:p>
    <w:p w14:paraId="4181C3D6" w14:textId="77777777" w:rsidR="00523DA2" w:rsidRPr="007121F4" w:rsidRDefault="00523DA2" w:rsidP="00C26B7C">
      <w:pPr>
        <w:pStyle w:val="Lijstalinea"/>
        <w:numPr>
          <w:ilvl w:val="0"/>
          <w:numId w:val="161"/>
        </w:numPr>
      </w:pPr>
      <w:r w:rsidRPr="007121F4">
        <w:t>Shock</w:t>
      </w:r>
    </w:p>
    <w:p w14:paraId="2A42B027" w14:textId="77777777" w:rsidR="00523DA2" w:rsidRPr="007121F4" w:rsidRDefault="00523DA2" w:rsidP="00C26B7C">
      <w:pPr>
        <w:pStyle w:val="Lijstalinea"/>
        <w:numPr>
          <w:ilvl w:val="0"/>
          <w:numId w:val="161"/>
        </w:numPr>
      </w:pPr>
      <w:r w:rsidRPr="007121F4">
        <w:t>Pijn op borst</w:t>
      </w:r>
    </w:p>
    <w:p w14:paraId="5B6C7F9D" w14:textId="77777777" w:rsidR="00523DA2" w:rsidRPr="007121F4" w:rsidRDefault="00523DA2" w:rsidP="00C26B7C">
      <w:pPr>
        <w:pStyle w:val="Lijstalinea"/>
        <w:numPr>
          <w:ilvl w:val="0"/>
          <w:numId w:val="161"/>
        </w:numPr>
      </w:pPr>
      <w:r w:rsidRPr="007121F4">
        <w:t>Verminderd bewustzijn</w:t>
      </w:r>
    </w:p>
    <w:p w14:paraId="6C6893C2" w14:textId="77777777" w:rsidR="00523DA2" w:rsidRPr="007121F4" w:rsidRDefault="00523DA2" w:rsidP="00C26B7C">
      <w:pPr>
        <w:pStyle w:val="Lijstalinea"/>
        <w:numPr>
          <w:ilvl w:val="0"/>
          <w:numId w:val="161"/>
        </w:numPr>
      </w:pPr>
      <w:r w:rsidRPr="007121F4">
        <w:t>Collaps</w:t>
      </w:r>
    </w:p>
    <w:p w14:paraId="02F95EA2" w14:textId="77777777" w:rsidR="00523DA2" w:rsidRPr="007121F4" w:rsidRDefault="00523DA2" w:rsidP="00C26B7C">
      <w:pPr>
        <w:pStyle w:val="Lijstalinea"/>
        <w:numPr>
          <w:ilvl w:val="0"/>
          <w:numId w:val="161"/>
        </w:numPr>
      </w:pPr>
      <w:r w:rsidRPr="007121F4">
        <w:t>Intoxicatie</w:t>
      </w:r>
    </w:p>
    <w:p w14:paraId="33B028B8" w14:textId="77777777" w:rsidR="00523DA2" w:rsidRPr="007121F4" w:rsidRDefault="00523DA2" w:rsidP="00C26B7C">
      <w:pPr>
        <w:pStyle w:val="Lijstalinea"/>
        <w:numPr>
          <w:ilvl w:val="0"/>
          <w:numId w:val="161"/>
        </w:numPr>
      </w:pPr>
      <w:r w:rsidRPr="007121F4">
        <w:t xml:space="preserve">Hoofdpijn </w:t>
      </w:r>
    </w:p>
    <w:p w14:paraId="0816F9B6" w14:textId="77777777" w:rsidR="00523DA2" w:rsidRPr="007121F4" w:rsidRDefault="00523DA2" w:rsidP="00C26B7C">
      <w:pPr>
        <w:pStyle w:val="Lijstalinea"/>
        <w:numPr>
          <w:ilvl w:val="0"/>
          <w:numId w:val="161"/>
        </w:numPr>
      </w:pPr>
      <w:r w:rsidRPr="007121F4">
        <w:t xml:space="preserve">Misselijkheid, braken </w:t>
      </w:r>
    </w:p>
    <w:p w14:paraId="74765D95" w14:textId="77777777" w:rsidR="00523DA2" w:rsidRPr="007121F4" w:rsidRDefault="00523DA2" w:rsidP="00C26B7C">
      <w:pPr>
        <w:pStyle w:val="Lijstalinea"/>
        <w:numPr>
          <w:ilvl w:val="0"/>
          <w:numId w:val="161"/>
        </w:numPr>
      </w:pPr>
      <w:r w:rsidRPr="007121F4">
        <w:t>Buikpijn</w:t>
      </w:r>
    </w:p>
    <w:p w14:paraId="7BF10C3F" w14:textId="77777777" w:rsidR="00523DA2" w:rsidRPr="007121F4" w:rsidRDefault="00523DA2" w:rsidP="00C26B7C">
      <w:pPr>
        <w:pStyle w:val="Lijstalinea"/>
        <w:numPr>
          <w:ilvl w:val="0"/>
          <w:numId w:val="161"/>
        </w:numPr>
      </w:pPr>
      <w:r w:rsidRPr="007121F4">
        <w:t>Verkleuring, zwelling of pijn aan benen</w:t>
      </w:r>
    </w:p>
    <w:p w14:paraId="696FB51C" w14:textId="77777777" w:rsidR="00523DA2" w:rsidRPr="007121F4" w:rsidRDefault="00523DA2" w:rsidP="00C26B7C">
      <w:pPr>
        <w:pStyle w:val="Lijstalinea"/>
        <w:numPr>
          <w:ilvl w:val="0"/>
          <w:numId w:val="161"/>
        </w:numPr>
      </w:pPr>
      <w:r w:rsidRPr="007121F4">
        <w:t>Warme en gezwollen gewrichten</w:t>
      </w:r>
    </w:p>
    <w:p w14:paraId="7D83E67C" w14:textId="77777777" w:rsidR="00523DA2" w:rsidRPr="007121F4" w:rsidRDefault="00523DA2" w:rsidP="00C26B7C">
      <w:pPr>
        <w:pStyle w:val="Lijstalinea"/>
        <w:numPr>
          <w:ilvl w:val="0"/>
          <w:numId w:val="161"/>
        </w:numPr>
      </w:pPr>
      <w:r w:rsidRPr="007121F4">
        <w:t>Huidafwijkingen</w:t>
      </w:r>
    </w:p>
    <w:p w14:paraId="2A6D5E35" w14:textId="0C14661D" w:rsidR="00523DA2" w:rsidRPr="007121F4" w:rsidRDefault="00523DA2" w:rsidP="00C26B7C">
      <w:pPr>
        <w:pStyle w:val="Lijstalinea"/>
        <w:numPr>
          <w:ilvl w:val="0"/>
          <w:numId w:val="161"/>
        </w:numPr>
      </w:pPr>
      <w:r w:rsidRPr="007121F4">
        <w:t>Algemene klachten van lichamelijke tot psychische origine</w:t>
      </w:r>
    </w:p>
    <w:p w14:paraId="40C3D957" w14:textId="77777777" w:rsidR="00523DA2" w:rsidRPr="007121F4" w:rsidRDefault="00523DA2" w:rsidP="00523DA2">
      <w:pPr>
        <w:rPr>
          <w:i/>
        </w:rPr>
      </w:pPr>
      <w:r w:rsidRPr="007121F4">
        <w:rPr>
          <w:i/>
        </w:rPr>
        <w:t>Kennis van aandoeningen</w:t>
      </w:r>
    </w:p>
    <w:p w14:paraId="3475C063" w14:textId="77777777" w:rsidR="00523DA2" w:rsidRPr="007121F4" w:rsidRDefault="00523DA2" w:rsidP="00523DA2">
      <w:r w:rsidRPr="007121F4">
        <w:t>De AIOS heeft kennis over de pathofysiologie, klinische presentatie, anamnese, fysische diagnostiek, aanvullende diagnostiek en therapie van de volgende aandoeningen op het gebied van de acute interne geneeskunde:</w:t>
      </w:r>
    </w:p>
    <w:p w14:paraId="24627161" w14:textId="77777777" w:rsidR="00523DA2" w:rsidRPr="007121F4" w:rsidRDefault="00523DA2" w:rsidP="00523DA2">
      <w:pPr>
        <w:rPr>
          <w:b/>
        </w:rPr>
      </w:pPr>
      <w:bookmarkStart w:id="4" w:name="_Toc414890543"/>
      <w:bookmarkStart w:id="5" w:name="_Toc414890623"/>
      <w:bookmarkStart w:id="6" w:name="_Toc415758544"/>
      <w:r w:rsidRPr="007121F4">
        <w:rPr>
          <w:b/>
        </w:rPr>
        <w:t>Cardiovasculair</w:t>
      </w:r>
      <w:bookmarkEnd w:id="4"/>
      <w:bookmarkEnd w:id="5"/>
      <w:bookmarkEnd w:id="6"/>
    </w:p>
    <w:p w14:paraId="6FA460CA" w14:textId="77777777" w:rsidR="00523DA2" w:rsidRPr="007121F4" w:rsidRDefault="00523DA2" w:rsidP="00C26B7C">
      <w:pPr>
        <w:pStyle w:val="Lijstalinea"/>
        <w:numPr>
          <w:ilvl w:val="0"/>
          <w:numId w:val="162"/>
        </w:numPr>
      </w:pPr>
      <w:r w:rsidRPr="007121F4">
        <w:t>Anafylaxie</w:t>
      </w:r>
    </w:p>
    <w:p w14:paraId="10221B53" w14:textId="77777777" w:rsidR="00523DA2" w:rsidRPr="007121F4" w:rsidRDefault="00523DA2" w:rsidP="00C26B7C">
      <w:pPr>
        <w:pStyle w:val="Lijstalinea"/>
        <w:numPr>
          <w:ilvl w:val="0"/>
          <w:numId w:val="162"/>
        </w:numPr>
      </w:pPr>
      <w:r w:rsidRPr="007121F4">
        <w:t>Acuut hartfalen</w:t>
      </w:r>
    </w:p>
    <w:p w14:paraId="077EEF09" w14:textId="77777777" w:rsidR="00523DA2" w:rsidRPr="007121F4" w:rsidRDefault="00523DA2" w:rsidP="00C26B7C">
      <w:pPr>
        <w:pStyle w:val="Lijstalinea"/>
        <w:numPr>
          <w:ilvl w:val="0"/>
          <w:numId w:val="162"/>
        </w:numPr>
      </w:pPr>
      <w:r w:rsidRPr="007121F4">
        <w:t xml:space="preserve">Acuut myocardinfarct </w:t>
      </w:r>
    </w:p>
    <w:p w14:paraId="2BA4E25F" w14:textId="77777777" w:rsidR="00523DA2" w:rsidRPr="007121F4" w:rsidRDefault="00523DA2" w:rsidP="00C26B7C">
      <w:pPr>
        <w:pStyle w:val="Lijstalinea"/>
        <w:numPr>
          <w:ilvl w:val="0"/>
          <w:numId w:val="162"/>
        </w:numPr>
      </w:pPr>
      <w:r w:rsidRPr="007121F4">
        <w:t xml:space="preserve">Hypertensieve crisis </w:t>
      </w:r>
    </w:p>
    <w:p w14:paraId="6F8D0F88" w14:textId="77777777" w:rsidR="00523DA2" w:rsidRPr="007121F4" w:rsidRDefault="00523DA2" w:rsidP="00C26B7C">
      <w:pPr>
        <w:pStyle w:val="Lijstalinea"/>
        <w:numPr>
          <w:ilvl w:val="0"/>
          <w:numId w:val="162"/>
        </w:numPr>
      </w:pPr>
      <w:r w:rsidRPr="007121F4">
        <w:t xml:space="preserve">Hyper/hypothermie </w:t>
      </w:r>
    </w:p>
    <w:p w14:paraId="1199B704" w14:textId="77777777" w:rsidR="00523DA2" w:rsidRPr="007121F4" w:rsidRDefault="00523DA2" w:rsidP="00C26B7C">
      <w:pPr>
        <w:pStyle w:val="Lijstalinea"/>
        <w:numPr>
          <w:ilvl w:val="0"/>
          <w:numId w:val="162"/>
        </w:numPr>
      </w:pPr>
      <w:r w:rsidRPr="007121F4">
        <w:t>Syncope</w:t>
      </w:r>
    </w:p>
    <w:p w14:paraId="510EC96D" w14:textId="77777777" w:rsidR="00523DA2" w:rsidRPr="007121F4" w:rsidRDefault="00523DA2" w:rsidP="00C26B7C">
      <w:pPr>
        <w:pStyle w:val="Lijstalinea"/>
        <w:numPr>
          <w:ilvl w:val="0"/>
          <w:numId w:val="162"/>
        </w:numPr>
      </w:pPr>
      <w:r w:rsidRPr="007121F4">
        <w:t>Aneurysma aorta</w:t>
      </w:r>
    </w:p>
    <w:p w14:paraId="3F52448C" w14:textId="77777777" w:rsidR="00523DA2" w:rsidRPr="007121F4" w:rsidRDefault="00523DA2" w:rsidP="00C26B7C">
      <w:pPr>
        <w:pStyle w:val="Lijstalinea"/>
        <w:numPr>
          <w:ilvl w:val="0"/>
          <w:numId w:val="162"/>
        </w:numPr>
      </w:pPr>
      <w:r w:rsidRPr="007121F4">
        <w:t>Aritmieen</w:t>
      </w:r>
    </w:p>
    <w:p w14:paraId="521C828E" w14:textId="77777777" w:rsidR="00523DA2" w:rsidRPr="007121F4" w:rsidRDefault="00523DA2" w:rsidP="00C26B7C">
      <w:pPr>
        <w:pStyle w:val="Lijstalinea"/>
        <w:numPr>
          <w:ilvl w:val="0"/>
          <w:numId w:val="162"/>
        </w:numPr>
      </w:pPr>
      <w:r w:rsidRPr="007121F4">
        <w:t>Decompensatio cordis</w:t>
      </w:r>
    </w:p>
    <w:p w14:paraId="2AC9574E" w14:textId="77777777" w:rsidR="00523DA2" w:rsidRPr="007121F4" w:rsidRDefault="00523DA2" w:rsidP="00C26B7C">
      <w:pPr>
        <w:pStyle w:val="Lijstalinea"/>
        <w:numPr>
          <w:ilvl w:val="0"/>
          <w:numId w:val="162"/>
        </w:numPr>
      </w:pPr>
      <w:r w:rsidRPr="007121F4">
        <w:t>Myocarditis</w:t>
      </w:r>
    </w:p>
    <w:p w14:paraId="09271D63" w14:textId="77777777" w:rsidR="00523DA2" w:rsidRPr="007121F4" w:rsidRDefault="00523DA2" w:rsidP="00C26B7C">
      <w:pPr>
        <w:pStyle w:val="Lijstalinea"/>
        <w:numPr>
          <w:ilvl w:val="0"/>
          <w:numId w:val="162"/>
        </w:numPr>
      </w:pPr>
      <w:r w:rsidRPr="007121F4">
        <w:t>Pericarditis</w:t>
      </w:r>
    </w:p>
    <w:p w14:paraId="3C9F0E78" w14:textId="77777777" w:rsidR="00523DA2" w:rsidRPr="007121F4" w:rsidRDefault="00523DA2" w:rsidP="00C26B7C">
      <w:pPr>
        <w:pStyle w:val="Lijstalinea"/>
        <w:numPr>
          <w:ilvl w:val="0"/>
          <w:numId w:val="162"/>
        </w:numPr>
      </w:pPr>
      <w:r w:rsidRPr="007121F4">
        <w:t>Harttamponade</w:t>
      </w:r>
    </w:p>
    <w:p w14:paraId="3CFAF194" w14:textId="77777777" w:rsidR="00523DA2" w:rsidRPr="007121F4" w:rsidRDefault="00523DA2" w:rsidP="00523DA2"/>
    <w:p w14:paraId="02128865" w14:textId="77777777" w:rsidR="00523DA2" w:rsidRPr="007121F4" w:rsidRDefault="00523DA2" w:rsidP="00523DA2">
      <w:bookmarkStart w:id="7" w:name="_Toc414890544"/>
      <w:bookmarkStart w:id="8" w:name="_Toc414890624"/>
      <w:bookmarkStart w:id="9" w:name="_Toc415758545"/>
      <w:r w:rsidRPr="007121F4">
        <w:br w:type="page"/>
      </w:r>
    </w:p>
    <w:p w14:paraId="1C074510" w14:textId="77777777" w:rsidR="00523DA2" w:rsidRPr="007121F4" w:rsidRDefault="00523DA2" w:rsidP="00523DA2">
      <w:pPr>
        <w:rPr>
          <w:b/>
        </w:rPr>
      </w:pPr>
      <w:r w:rsidRPr="007121F4">
        <w:rPr>
          <w:b/>
        </w:rPr>
        <w:t>Endocrinologisch</w:t>
      </w:r>
      <w:bookmarkEnd w:id="7"/>
      <w:bookmarkEnd w:id="8"/>
      <w:bookmarkEnd w:id="9"/>
    </w:p>
    <w:p w14:paraId="5DF13D65" w14:textId="77777777" w:rsidR="00523DA2" w:rsidRPr="007121F4" w:rsidRDefault="00523DA2" w:rsidP="00C26B7C">
      <w:pPr>
        <w:pStyle w:val="Lijstalinea"/>
        <w:numPr>
          <w:ilvl w:val="0"/>
          <w:numId w:val="162"/>
        </w:numPr>
      </w:pPr>
      <w:r w:rsidRPr="007121F4">
        <w:t xml:space="preserve">Diabetische ketoacidose </w:t>
      </w:r>
    </w:p>
    <w:p w14:paraId="0ACD4095" w14:textId="77777777" w:rsidR="00523DA2" w:rsidRPr="007121F4" w:rsidRDefault="00523DA2" w:rsidP="00C26B7C">
      <w:pPr>
        <w:pStyle w:val="Lijstalinea"/>
        <w:numPr>
          <w:ilvl w:val="0"/>
          <w:numId w:val="162"/>
        </w:numPr>
      </w:pPr>
      <w:r w:rsidRPr="007121F4">
        <w:t>Hyperosmolaire hyperglycemische non-ketotische syndroom</w:t>
      </w:r>
    </w:p>
    <w:p w14:paraId="7F335563" w14:textId="77777777" w:rsidR="00523DA2" w:rsidRPr="007121F4" w:rsidRDefault="00523DA2" w:rsidP="00C26B7C">
      <w:pPr>
        <w:pStyle w:val="Lijstalinea"/>
        <w:numPr>
          <w:ilvl w:val="0"/>
          <w:numId w:val="162"/>
        </w:numPr>
      </w:pPr>
      <w:r w:rsidRPr="007121F4">
        <w:t xml:space="preserve">Hypoglycemie </w:t>
      </w:r>
    </w:p>
    <w:p w14:paraId="6F5FBF2F" w14:textId="77777777" w:rsidR="00523DA2" w:rsidRPr="007121F4" w:rsidRDefault="00523DA2" w:rsidP="00C26B7C">
      <w:pPr>
        <w:pStyle w:val="Lijstalinea"/>
        <w:numPr>
          <w:ilvl w:val="0"/>
          <w:numId w:val="162"/>
        </w:numPr>
      </w:pPr>
      <w:r w:rsidRPr="007121F4">
        <w:t xml:space="preserve">Thyreotoxische crisis </w:t>
      </w:r>
    </w:p>
    <w:p w14:paraId="4736509B" w14:textId="77777777" w:rsidR="00523DA2" w:rsidRPr="007121F4" w:rsidRDefault="00523DA2" w:rsidP="00C26B7C">
      <w:pPr>
        <w:pStyle w:val="Lijstalinea"/>
        <w:numPr>
          <w:ilvl w:val="0"/>
          <w:numId w:val="162"/>
        </w:numPr>
      </w:pPr>
      <w:r w:rsidRPr="007121F4">
        <w:t xml:space="preserve">Addisonse crisis </w:t>
      </w:r>
    </w:p>
    <w:p w14:paraId="09BF1EC2" w14:textId="77777777" w:rsidR="00523DA2" w:rsidRPr="007121F4" w:rsidRDefault="00523DA2" w:rsidP="00C26B7C">
      <w:pPr>
        <w:pStyle w:val="Lijstalinea"/>
        <w:numPr>
          <w:ilvl w:val="0"/>
          <w:numId w:val="162"/>
        </w:numPr>
      </w:pPr>
      <w:r w:rsidRPr="007121F4">
        <w:t>Myxoedeem coma</w:t>
      </w:r>
    </w:p>
    <w:p w14:paraId="040BA0CB" w14:textId="77777777" w:rsidR="00523DA2" w:rsidRPr="007121F4" w:rsidRDefault="00523DA2" w:rsidP="00C26B7C">
      <w:pPr>
        <w:pStyle w:val="Lijstalinea"/>
        <w:numPr>
          <w:ilvl w:val="0"/>
          <w:numId w:val="162"/>
        </w:numPr>
      </w:pPr>
      <w:bookmarkStart w:id="10" w:name="_Toc414890545"/>
      <w:bookmarkStart w:id="11" w:name="_Toc414890625"/>
      <w:bookmarkStart w:id="12" w:name="_Toc415758546"/>
      <w:r w:rsidRPr="007121F4">
        <w:t>Gastro-intestinaal</w:t>
      </w:r>
      <w:bookmarkEnd w:id="10"/>
      <w:bookmarkEnd w:id="11"/>
      <w:bookmarkEnd w:id="12"/>
    </w:p>
    <w:p w14:paraId="4D243495" w14:textId="77777777" w:rsidR="00523DA2" w:rsidRPr="007121F4" w:rsidRDefault="00523DA2" w:rsidP="00C26B7C">
      <w:pPr>
        <w:pStyle w:val="Lijstalinea"/>
        <w:numPr>
          <w:ilvl w:val="0"/>
          <w:numId w:val="162"/>
        </w:numPr>
      </w:pPr>
      <w:r w:rsidRPr="007121F4">
        <w:t xml:space="preserve">Acute buik/peritionitis </w:t>
      </w:r>
    </w:p>
    <w:p w14:paraId="010211BF" w14:textId="77777777" w:rsidR="00523DA2" w:rsidRPr="007121F4" w:rsidRDefault="00523DA2" w:rsidP="00C26B7C">
      <w:pPr>
        <w:pStyle w:val="Lijstalinea"/>
        <w:numPr>
          <w:ilvl w:val="0"/>
          <w:numId w:val="162"/>
        </w:numPr>
      </w:pPr>
      <w:r w:rsidRPr="007121F4">
        <w:t xml:space="preserve">Acuut leverfalen </w:t>
      </w:r>
    </w:p>
    <w:p w14:paraId="476F8927" w14:textId="77777777" w:rsidR="00523DA2" w:rsidRPr="007121F4" w:rsidRDefault="00523DA2" w:rsidP="00C26B7C">
      <w:pPr>
        <w:pStyle w:val="Lijstalinea"/>
        <w:numPr>
          <w:ilvl w:val="0"/>
          <w:numId w:val="162"/>
        </w:numPr>
      </w:pPr>
      <w:r w:rsidRPr="007121F4">
        <w:t>Acute pancreatitis</w:t>
      </w:r>
    </w:p>
    <w:p w14:paraId="1CED82ED" w14:textId="77777777" w:rsidR="00523DA2" w:rsidRPr="007121F4" w:rsidRDefault="00523DA2" w:rsidP="00C26B7C">
      <w:pPr>
        <w:pStyle w:val="Lijstalinea"/>
        <w:numPr>
          <w:ilvl w:val="0"/>
          <w:numId w:val="162"/>
        </w:numPr>
      </w:pPr>
      <w:r w:rsidRPr="007121F4">
        <w:t>Angina abdominaal</w:t>
      </w:r>
    </w:p>
    <w:p w14:paraId="5EC4704C" w14:textId="77777777" w:rsidR="00523DA2" w:rsidRPr="007121F4" w:rsidRDefault="00523DA2" w:rsidP="00C26B7C">
      <w:pPr>
        <w:pStyle w:val="Lijstalinea"/>
        <w:numPr>
          <w:ilvl w:val="0"/>
          <w:numId w:val="162"/>
        </w:numPr>
      </w:pPr>
      <w:r w:rsidRPr="007121F4">
        <w:t>Appendicitis</w:t>
      </w:r>
    </w:p>
    <w:p w14:paraId="31150846" w14:textId="77777777" w:rsidR="00523DA2" w:rsidRPr="007121F4" w:rsidRDefault="00523DA2" w:rsidP="00C26B7C">
      <w:pPr>
        <w:pStyle w:val="Lijstalinea"/>
        <w:numPr>
          <w:ilvl w:val="0"/>
          <w:numId w:val="162"/>
        </w:numPr>
      </w:pPr>
      <w:r w:rsidRPr="007121F4">
        <w:t>Ascites</w:t>
      </w:r>
    </w:p>
    <w:p w14:paraId="0EEB3827" w14:textId="77777777" w:rsidR="00523DA2" w:rsidRPr="007121F4" w:rsidRDefault="00523DA2" w:rsidP="00C26B7C">
      <w:pPr>
        <w:pStyle w:val="Lijstalinea"/>
        <w:numPr>
          <w:ilvl w:val="0"/>
          <w:numId w:val="162"/>
        </w:numPr>
      </w:pPr>
      <w:r w:rsidRPr="007121F4">
        <w:t>Bloeding tractus digestivus</w:t>
      </w:r>
    </w:p>
    <w:p w14:paraId="70D5F806" w14:textId="77777777" w:rsidR="00523DA2" w:rsidRPr="007121F4" w:rsidRDefault="00523DA2" w:rsidP="00C26B7C">
      <w:pPr>
        <w:pStyle w:val="Lijstalinea"/>
        <w:numPr>
          <w:ilvl w:val="0"/>
          <w:numId w:val="162"/>
        </w:numPr>
      </w:pPr>
      <w:r w:rsidRPr="007121F4">
        <w:t>Cholecystitis</w:t>
      </w:r>
    </w:p>
    <w:p w14:paraId="5B98DF6F" w14:textId="77777777" w:rsidR="00523DA2" w:rsidRPr="007121F4" w:rsidRDefault="00523DA2" w:rsidP="00C26B7C">
      <w:pPr>
        <w:pStyle w:val="Lijstalinea"/>
        <w:numPr>
          <w:ilvl w:val="0"/>
          <w:numId w:val="162"/>
        </w:numPr>
      </w:pPr>
      <w:r w:rsidRPr="007121F4">
        <w:t>Cholangitis</w:t>
      </w:r>
    </w:p>
    <w:p w14:paraId="12C09CD7" w14:textId="77777777" w:rsidR="00523DA2" w:rsidRPr="007121F4" w:rsidRDefault="00523DA2" w:rsidP="00C26B7C">
      <w:pPr>
        <w:pStyle w:val="Lijstalinea"/>
        <w:numPr>
          <w:ilvl w:val="0"/>
          <w:numId w:val="162"/>
        </w:numPr>
      </w:pPr>
      <w:r w:rsidRPr="007121F4">
        <w:t>Diverticulitis</w:t>
      </w:r>
    </w:p>
    <w:p w14:paraId="024D8CB8" w14:textId="77777777" w:rsidR="00523DA2" w:rsidRPr="007121F4" w:rsidRDefault="00523DA2" w:rsidP="00C26B7C">
      <w:pPr>
        <w:pStyle w:val="Lijstalinea"/>
        <w:numPr>
          <w:ilvl w:val="0"/>
          <w:numId w:val="162"/>
        </w:numPr>
      </w:pPr>
      <w:r w:rsidRPr="007121F4">
        <w:t xml:space="preserve">Gastro-enteritis </w:t>
      </w:r>
    </w:p>
    <w:p w14:paraId="741C338D" w14:textId="77777777" w:rsidR="00523DA2" w:rsidRPr="007121F4" w:rsidRDefault="00523DA2" w:rsidP="00C26B7C">
      <w:pPr>
        <w:pStyle w:val="Lijstalinea"/>
        <w:numPr>
          <w:ilvl w:val="0"/>
          <w:numId w:val="162"/>
        </w:numPr>
      </w:pPr>
      <w:r w:rsidRPr="007121F4">
        <w:t>Hepatitis</w:t>
      </w:r>
    </w:p>
    <w:p w14:paraId="78F297B7" w14:textId="77777777" w:rsidR="00523DA2" w:rsidRPr="007121F4" w:rsidRDefault="00523DA2" w:rsidP="00C26B7C">
      <w:pPr>
        <w:pStyle w:val="Lijstalinea"/>
        <w:numPr>
          <w:ilvl w:val="0"/>
          <w:numId w:val="162"/>
        </w:numPr>
      </w:pPr>
      <w:r w:rsidRPr="007121F4">
        <w:t>Ileus</w:t>
      </w:r>
    </w:p>
    <w:p w14:paraId="0DB34331" w14:textId="77777777" w:rsidR="00523DA2" w:rsidRPr="007121F4" w:rsidRDefault="00523DA2" w:rsidP="00C26B7C">
      <w:pPr>
        <w:pStyle w:val="Lijstalinea"/>
        <w:numPr>
          <w:ilvl w:val="0"/>
          <w:numId w:val="162"/>
        </w:numPr>
      </w:pPr>
      <w:r w:rsidRPr="007121F4">
        <w:t>Ulcuslijden</w:t>
      </w:r>
    </w:p>
    <w:p w14:paraId="31255E15" w14:textId="77777777" w:rsidR="00523DA2" w:rsidRPr="007121F4" w:rsidRDefault="00523DA2" w:rsidP="00C26B7C">
      <w:pPr>
        <w:pStyle w:val="Lijstalinea"/>
        <w:numPr>
          <w:ilvl w:val="0"/>
          <w:numId w:val="162"/>
        </w:numPr>
      </w:pPr>
      <w:bookmarkStart w:id="13" w:name="_Toc414890546"/>
      <w:bookmarkStart w:id="14" w:name="_Toc414890626"/>
      <w:bookmarkStart w:id="15" w:name="_Toc415758547"/>
      <w:r w:rsidRPr="007121F4">
        <w:t>Hematologisch</w:t>
      </w:r>
      <w:bookmarkEnd w:id="13"/>
      <w:bookmarkEnd w:id="14"/>
      <w:bookmarkEnd w:id="15"/>
    </w:p>
    <w:p w14:paraId="019716B6" w14:textId="77777777" w:rsidR="00523DA2" w:rsidRPr="007121F4" w:rsidRDefault="00523DA2" w:rsidP="00C26B7C">
      <w:pPr>
        <w:pStyle w:val="Lijstalinea"/>
        <w:numPr>
          <w:ilvl w:val="0"/>
          <w:numId w:val="162"/>
        </w:numPr>
      </w:pPr>
      <w:r w:rsidRPr="007121F4">
        <w:t xml:space="preserve">Anemie </w:t>
      </w:r>
    </w:p>
    <w:p w14:paraId="1C4EF7BF" w14:textId="77777777" w:rsidR="00523DA2" w:rsidRPr="007121F4" w:rsidRDefault="00523DA2" w:rsidP="00C26B7C">
      <w:pPr>
        <w:pStyle w:val="Lijstalinea"/>
        <w:numPr>
          <w:ilvl w:val="0"/>
          <w:numId w:val="162"/>
        </w:numPr>
      </w:pPr>
      <w:r w:rsidRPr="007121F4">
        <w:t xml:space="preserve">Trombopenie </w:t>
      </w:r>
    </w:p>
    <w:p w14:paraId="1C8313A3" w14:textId="77777777" w:rsidR="00523DA2" w:rsidRPr="007121F4" w:rsidRDefault="00523DA2" w:rsidP="00C26B7C">
      <w:pPr>
        <w:pStyle w:val="Lijstalinea"/>
        <w:numPr>
          <w:ilvl w:val="0"/>
          <w:numId w:val="162"/>
        </w:numPr>
      </w:pPr>
      <w:r w:rsidRPr="007121F4">
        <w:t xml:space="preserve">Leukopenia </w:t>
      </w:r>
    </w:p>
    <w:p w14:paraId="6B950A80" w14:textId="77777777" w:rsidR="00523DA2" w:rsidRPr="007121F4" w:rsidRDefault="00523DA2" w:rsidP="00C26B7C">
      <w:pPr>
        <w:pStyle w:val="Lijstalinea"/>
        <w:numPr>
          <w:ilvl w:val="0"/>
          <w:numId w:val="162"/>
        </w:numPr>
      </w:pPr>
      <w:r w:rsidRPr="007121F4">
        <w:t xml:space="preserve">Bloedingsneiging </w:t>
      </w:r>
    </w:p>
    <w:p w14:paraId="4FC0AE1F" w14:textId="77777777" w:rsidR="00523DA2" w:rsidRPr="007121F4" w:rsidRDefault="00523DA2" w:rsidP="00C26B7C">
      <w:pPr>
        <w:pStyle w:val="Lijstalinea"/>
        <w:numPr>
          <w:ilvl w:val="0"/>
          <w:numId w:val="162"/>
        </w:numPr>
      </w:pPr>
      <w:r w:rsidRPr="007121F4">
        <w:t xml:space="preserve">Epistaxis </w:t>
      </w:r>
    </w:p>
    <w:p w14:paraId="2DE4C6C9" w14:textId="77777777" w:rsidR="00523DA2" w:rsidRPr="007121F4" w:rsidRDefault="00523DA2" w:rsidP="00C26B7C">
      <w:pPr>
        <w:pStyle w:val="Lijstalinea"/>
        <w:numPr>
          <w:ilvl w:val="0"/>
          <w:numId w:val="162"/>
        </w:numPr>
      </w:pPr>
      <w:r w:rsidRPr="007121F4">
        <w:t>Sikkelcelcrise</w:t>
      </w:r>
    </w:p>
    <w:p w14:paraId="3CAAD999" w14:textId="77777777" w:rsidR="00523DA2" w:rsidRPr="007121F4" w:rsidRDefault="00523DA2" w:rsidP="00C26B7C">
      <w:pPr>
        <w:pStyle w:val="Lijstalinea"/>
        <w:numPr>
          <w:ilvl w:val="0"/>
          <w:numId w:val="162"/>
        </w:numPr>
      </w:pPr>
      <w:r w:rsidRPr="007121F4">
        <w:t>Polycythemia</w:t>
      </w:r>
    </w:p>
    <w:p w14:paraId="016A8E7D" w14:textId="77777777" w:rsidR="00523DA2" w:rsidRPr="007121F4" w:rsidRDefault="00523DA2" w:rsidP="00C26B7C">
      <w:pPr>
        <w:pStyle w:val="Lijstalinea"/>
        <w:numPr>
          <w:ilvl w:val="0"/>
          <w:numId w:val="162"/>
        </w:numPr>
      </w:pPr>
      <w:r w:rsidRPr="007121F4">
        <w:t>Leukocytose</w:t>
      </w:r>
    </w:p>
    <w:p w14:paraId="6FE904F5" w14:textId="77777777" w:rsidR="00523DA2" w:rsidRPr="007121F4" w:rsidRDefault="00523DA2" w:rsidP="00C26B7C">
      <w:pPr>
        <w:pStyle w:val="Lijstalinea"/>
        <w:numPr>
          <w:ilvl w:val="0"/>
          <w:numId w:val="162"/>
        </w:numPr>
      </w:pPr>
      <w:r w:rsidRPr="007121F4">
        <w:t>Koorts bij neutropenie</w:t>
      </w:r>
    </w:p>
    <w:p w14:paraId="59702A02" w14:textId="77777777" w:rsidR="00523DA2" w:rsidRPr="007121F4" w:rsidRDefault="00523DA2" w:rsidP="00C26B7C">
      <w:pPr>
        <w:pStyle w:val="Lijstalinea"/>
        <w:numPr>
          <w:ilvl w:val="0"/>
          <w:numId w:val="162"/>
        </w:numPr>
      </w:pPr>
      <w:r w:rsidRPr="007121F4">
        <w:t>Diffuse intravasale stolling</w:t>
      </w:r>
    </w:p>
    <w:p w14:paraId="3F086F9C" w14:textId="77777777" w:rsidR="00523DA2" w:rsidRPr="007121F4" w:rsidRDefault="00523DA2" w:rsidP="00C26B7C">
      <w:pPr>
        <w:pStyle w:val="Lijstalinea"/>
        <w:numPr>
          <w:ilvl w:val="0"/>
          <w:numId w:val="162"/>
        </w:numPr>
      </w:pPr>
      <w:r w:rsidRPr="007121F4">
        <w:t>Transfusiereactie</w:t>
      </w:r>
    </w:p>
    <w:p w14:paraId="41AE8831" w14:textId="77777777" w:rsidR="00523DA2" w:rsidRPr="007121F4" w:rsidRDefault="00523DA2" w:rsidP="00C26B7C">
      <w:pPr>
        <w:pStyle w:val="Lijstalinea"/>
        <w:numPr>
          <w:ilvl w:val="0"/>
          <w:numId w:val="162"/>
        </w:numPr>
      </w:pPr>
      <w:r w:rsidRPr="007121F4">
        <w:t>Longembolie/veneuze trombose</w:t>
      </w:r>
    </w:p>
    <w:p w14:paraId="398E9CED" w14:textId="77777777" w:rsidR="00523DA2" w:rsidRPr="007121F4" w:rsidRDefault="00523DA2" w:rsidP="00523DA2">
      <w:pPr>
        <w:rPr>
          <w:b/>
        </w:rPr>
      </w:pPr>
      <w:bookmarkStart w:id="16" w:name="_Toc414890547"/>
      <w:bookmarkStart w:id="17" w:name="_Toc414890627"/>
      <w:bookmarkStart w:id="18" w:name="_Toc415758548"/>
      <w:r w:rsidRPr="007121F4">
        <w:rPr>
          <w:b/>
        </w:rPr>
        <w:t>lnfectieziekten</w:t>
      </w:r>
      <w:bookmarkEnd w:id="16"/>
      <w:bookmarkEnd w:id="17"/>
      <w:bookmarkEnd w:id="18"/>
    </w:p>
    <w:p w14:paraId="2F26FF13" w14:textId="77777777" w:rsidR="00523DA2" w:rsidRPr="007121F4" w:rsidRDefault="00523DA2" w:rsidP="00C26B7C">
      <w:pPr>
        <w:pStyle w:val="Lijstalinea"/>
        <w:widowControl w:val="0"/>
        <w:numPr>
          <w:ilvl w:val="0"/>
          <w:numId w:val="163"/>
        </w:numPr>
        <w:spacing w:after="200"/>
        <w:rPr>
          <w:szCs w:val="20"/>
        </w:rPr>
      </w:pPr>
      <w:r w:rsidRPr="007121F4">
        <w:rPr>
          <w:szCs w:val="20"/>
        </w:rPr>
        <w:t xml:space="preserve">Sepsis </w:t>
      </w:r>
    </w:p>
    <w:p w14:paraId="0614409E" w14:textId="77777777" w:rsidR="00523DA2" w:rsidRPr="007121F4" w:rsidRDefault="00523DA2" w:rsidP="00C26B7C">
      <w:pPr>
        <w:pStyle w:val="Lijstalinea"/>
        <w:widowControl w:val="0"/>
        <w:numPr>
          <w:ilvl w:val="0"/>
          <w:numId w:val="163"/>
        </w:numPr>
        <w:spacing w:after="200"/>
        <w:rPr>
          <w:szCs w:val="20"/>
        </w:rPr>
      </w:pPr>
      <w:r w:rsidRPr="007121F4">
        <w:rPr>
          <w:szCs w:val="20"/>
        </w:rPr>
        <w:t xml:space="preserve">Pneumonie/luchtweginfecties </w:t>
      </w:r>
    </w:p>
    <w:p w14:paraId="51FF902A" w14:textId="77777777" w:rsidR="00523DA2" w:rsidRPr="007121F4" w:rsidRDefault="00523DA2" w:rsidP="00C26B7C">
      <w:pPr>
        <w:pStyle w:val="Lijstalinea"/>
        <w:widowControl w:val="0"/>
        <w:numPr>
          <w:ilvl w:val="0"/>
          <w:numId w:val="163"/>
        </w:numPr>
        <w:spacing w:after="200"/>
        <w:rPr>
          <w:szCs w:val="20"/>
        </w:rPr>
      </w:pPr>
      <w:r w:rsidRPr="007121F4">
        <w:rPr>
          <w:szCs w:val="20"/>
        </w:rPr>
        <w:t>Meningitis</w:t>
      </w:r>
    </w:p>
    <w:p w14:paraId="544A7FE3" w14:textId="77777777" w:rsidR="00523DA2" w:rsidRPr="007121F4" w:rsidRDefault="00523DA2" w:rsidP="00C26B7C">
      <w:pPr>
        <w:pStyle w:val="Lijstalinea"/>
        <w:widowControl w:val="0"/>
        <w:numPr>
          <w:ilvl w:val="0"/>
          <w:numId w:val="163"/>
        </w:numPr>
        <w:spacing w:after="200"/>
        <w:rPr>
          <w:szCs w:val="20"/>
        </w:rPr>
      </w:pPr>
      <w:r w:rsidRPr="007121F4">
        <w:rPr>
          <w:szCs w:val="20"/>
        </w:rPr>
        <w:t>Pyelonefritis</w:t>
      </w:r>
    </w:p>
    <w:p w14:paraId="4918FF21" w14:textId="77777777" w:rsidR="00523DA2" w:rsidRPr="007121F4" w:rsidRDefault="00523DA2" w:rsidP="00C26B7C">
      <w:pPr>
        <w:pStyle w:val="Lijstalinea"/>
        <w:widowControl w:val="0"/>
        <w:numPr>
          <w:ilvl w:val="0"/>
          <w:numId w:val="163"/>
        </w:numPr>
        <w:spacing w:after="200"/>
        <w:rPr>
          <w:szCs w:val="20"/>
        </w:rPr>
      </w:pPr>
      <w:r w:rsidRPr="007121F4">
        <w:rPr>
          <w:szCs w:val="20"/>
        </w:rPr>
        <w:t>Endocarditis</w:t>
      </w:r>
    </w:p>
    <w:p w14:paraId="5F0082C2" w14:textId="77777777" w:rsidR="00523DA2" w:rsidRPr="007121F4" w:rsidRDefault="00523DA2" w:rsidP="00C26B7C">
      <w:pPr>
        <w:pStyle w:val="Lijstalinea"/>
        <w:widowControl w:val="0"/>
        <w:numPr>
          <w:ilvl w:val="0"/>
          <w:numId w:val="163"/>
        </w:numPr>
        <w:spacing w:after="200"/>
        <w:rPr>
          <w:szCs w:val="20"/>
        </w:rPr>
      </w:pPr>
      <w:r w:rsidRPr="007121F4">
        <w:rPr>
          <w:szCs w:val="20"/>
        </w:rPr>
        <w:t>Huidinfecties Malaria Tuberculose</w:t>
      </w:r>
    </w:p>
    <w:p w14:paraId="31A52A4A" w14:textId="77777777" w:rsidR="00523DA2" w:rsidRPr="007121F4" w:rsidRDefault="00523DA2" w:rsidP="00C26B7C">
      <w:pPr>
        <w:pStyle w:val="Lijstalinea"/>
        <w:widowControl w:val="0"/>
        <w:numPr>
          <w:ilvl w:val="0"/>
          <w:numId w:val="163"/>
        </w:numPr>
        <w:spacing w:after="200"/>
        <w:rPr>
          <w:szCs w:val="20"/>
        </w:rPr>
      </w:pPr>
      <w:r w:rsidRPr="007121F4">
        <w:rPr>
          <w:szCs w:val="20"/>
        </w:rPr>
        <w:t>Bij immuungecompromiteerde gastheer (o.a. HIV/AIDS)</w:t>
      </w:r>
    </w:p>
    <w:p w14:paraId="28541C3F" w14:textId="77777777" w:rsidR="00523DA2" w:rsidRPr="007121F4" w:rsidRDefault="00523DA2" w:rsidP="00C26B7C">
      <w:pPr>
        <w:pStyle w:val="Lijstalinea"/>
        <w:widowControl w:val="0"/>
        <w:numPr>
          <w:ilvl w:val="0"/>
          <w:numId w:val="163"/>
        </w:numPr>
        <w:spacing w:after="200"/>
        <w:rPr>
          <w:szCs w:val="20"/>
        </w:rPr>
      </w:pPr>
      <w:r w:rsidRPr="007121F4">
        <w:rPr>
          <w:szCs w:val="20"/>
        </w:rPr>
        <w:t xml:space="preserve">Prik -en seks accidenten </w:t>
      </w:r>
    </w:p>
    <w:p w14:paraId="35EA775C" w14:textId="77777777" w:rsidR="00523DA2" w:rsidRPr="007121F4" w:rsidRDefault="00523DA2" w:rsidP="00523DA2">
      <w:pPr>
        <w:rPr>
          <w:b/>
        </w:rPr>
      </w:pPr>
      <w:bookmarkStart w:id="19" w:name="_Toc414890548"/>
      <w:bookmarkStart w:id="20" w:name="_Toc414890628"/>
      <w:bookmarkStart w:id="21" w:name="_Toc415758549"/>
    </w:p>
    <w:p w14:paraId="3DCC5BAD" w14:textId="77777777" w:rsidR="00523DA2" w:rsidRPr="007121F4" w:rsidRDefault="00523DA2" w:rsidP="00523DA2">
      <w:pPr>
        <w:rPr>
          <w:b/>
        </w:rPr>
      </w:pPr>
      <w:r w:rsidRPr="007121F4">
        <w:rPr>
          <w:b/>
        </w:rPr>
        <w:lastRenderedPageBreak/>
        <w:t>Respiratoir/ Longziekten</w:t>
      </w:r>
      <w:bookmarkEnd w:id="19"/>
      <w:bookmarkEnd w:id="20"/>
      <w:bookmarkEnd w:id="21"/>
    </w:p>
    <w:p w14:paraId="63E5DDED" w14:textId="70B248CF"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 xml:space="preserve">Respiratoire </w:t>
      </w:r>
      <w:r w:rsidR="00DF595A" w:rsidRPr="007121F4">
        <w:rPr>
          <w:rFonts w:eastAsia="Arial" w:cs="Arial"/>
          <w:szCs w:val="20"/>
        </w:rPr>
        <w:t>insufficiëntie</w:t>
      </w:r>
    </w:p>
    <w:p w14:paraId="047FC463"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 xml:space="preserve">ARDS </w:t>
      </w:r>
    </w:p>
    <w:p w14:paraId="349DC409"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 xml:space="preserve">Astma </w:t>
      </w:r>
    </w:p>
    <w:p w14:paraId="23765E58" w14:textId="77777777" w:rsidR="00523DA2" w:rsidRPr="007121F4" w:rsidRDefault="00523DA2" w:rsidP="00C26B7C">
      <w:pPr>
        <w:pStyle w:val="Lijstalinea"/>
        <w:widowControl w:val="0"/>
        <w:numPr>
          <w:ilvl w:val="0"/>
          <w:numId w:val="164"/>
        </w:numPr>
        <w:spacing w:after="200" w:line="250" w:lineRule="auto"/>
        <w:ind w:right="114"/>
        <w:rPr>
          <w:rFonts w:eastAsia="Arial" w:cs="Arial"/>
          <w:szCs w:val="20"/>
        </w:rPr>
      </w:pPr>
      <w:r w:rsidRPr="007121F4">
        <w:rPr>
          <w:rFonts w:eastAsia="Arial" w:cs="Arial"/>
          <w:szCs w:val="20"/>
        </w:rPr>
        <w:t>Pneumothorax</w:t>
      </w:r>
    </w:p>
    <w:p w14:paraId="0F0E1DFA"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interstitiële longbeelden</w:t>
      </w:r>
    </w:p>
    <w:p w14:paraId="2BA0C8A7"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GPA</w:t>
      </w:r>
    </w:p>
    <w:p w14:paraId="523E776C"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sarcoïdose</w:t>
      </w:r>
    </w:p>
    <w:p w14:paraId="41785263" w14:textId="77777777" w:rsidR="00523DA2" w:rsidRPr="007121F4" w:rsidRDefault="00523DA2" w:rsidP="00C26B7C">
      <w:pPr>
        <w:pStyle w:val="Lijstalinea"/>
        <w:widowControl w:val="0"/>
        <w:numPr>
          <w:ilvl w:val="0"/>
          <w:numId w:val="164"/>
        </w:numPr>
        <w:spacing w:after="0" w:line="250" w:lineRule="auto"/>
        <w:ind w:right="114"/>
        <w:rPr>
          <w:rFonts w:eastAsia="Arial" w:cs="Arial"/>
          <w:szCs w:val="20"/>
        </w:rPr>
      </w:pPr>
      <w:r w:rsidRPr="007121F4">
        <w:rPr>
          <w:rFonts w:eastAsia="Arial" w:cs="Arial"/>
          <w:szCs w:val="20"/>
        </w:rPr>
        <w:t>Pulmonale hypertensie</w:t>
      </w:r>
    </w:p>
    <w:p w14:paraId="3FFD65E0" w14:textId="77777777" w:rsidR="00523DA2" w:rsidRPr="007121F4" w:rsidRDefault="00523DA2" w:rsidP="00523DA2">
      <w:pPr>
        <w:rPr>
          <w:b/>
        </w:rPr>
      </w:pPr>
      <w:bookmarkStart w:id="22" w:name="_Toc414890549"/>
      <w:bookmarkStart w:id="23" w:name="_Toc414890629"/>
      <w:bookmarkStart w:id="24" w:name="_Toc415758550"/>
      <w:r w:rsidRPr="007121F4">
        <w:rPr>
          <w:b/>
        </w:rPr>
        <w:t>Neurologisch</w:t>
      </w:r>
      <w:bookmarkEnd w:id="22"/>
      <w:bookmarkEnd w:id="23"/>
      <w:bookmarkEnd w:id="24"/>
    </w:p>
    <w:p w14:paraId="773A07E8" w14:textId="77777777" w:rsidR="00523DA2" w:rsidRPr="007121F4" w:rsidRDefault="00523DA2" w:rsidP="00C26B7C">
      <w:pPr>
        <w:pStyle w:val="Lijstalinea"/>
        <w:widowControl w:val="0"/>
        <w:numPr>
          <w:ilvl w:val="0"/>
          <w:numId w:val="165"/>
        </w:numPr>
        <w:spacing w:after="200"/>
        <w:rPr>
          <w:szCs w:val="20"/>
        </w:rPr>
      </w:pPr>
      <w:r w:rsidRPr="007121F4">
        <w:rPr>
          <w:szCs w:val="20"/>
        </w:rPr>
        <w:t xml:space="preserve">Coma </w:t>
      </w:r>
    </w:p>
    <w:p w14:paraId="084E3EB4" w14:textId="77777777" w:rsidR="00523DA2" w:rsidRPr="007121F4" w:rsidRDefault="00523DA2" w:rsidP="00C26B7C">
      <w:pPr>
        <w:pStyle w:val="Lijstalinea"/>
        <w:widowControl w:val="0"/>
        <w:numPr>
          <w:ilvl w:val="0"/>
          <w:numId w:val="165"/>
        </w:numPr>
        <w:spacing w:after="200"/>
        <w:rPr>
          <w:szCs w:val="20"/>
        </w:rPr>
      </w:pPr>
      <w:r w:rsidRPr="007121F4">
        <w:rPr>
          <w:szCs w:val="20"/>
        </w:rPr>
        <w:t xml:space="preserve">CVA/TIA </w:t>
      </w:r>
    </w:p>
    <w:p w14:paraId="3CC836C3" w14:textId="51884D61" w:rsidR="00523DA2" w:rsidRPr="007121F4" w:rsidRDefault="00DF595A" w:rsidP="00C26B7C">
      <w:pPr>
        <w:pStyle w:val="Lijstalinea"/>
        <w:widowControl w:val="0"/>
        <w:numPr>
          <w:ilvl w:val="0"/>
          <w:numId w:val="165"/>
        </w:numPr>
        <w:spacing w:after="200"/>
        <w:rPr>
          <w:szCs w:val="20"/>
        </w:rPr>
      </w:pPr>
      <w:r w:rsidRPr="007121F4">
        <w:rPr>
          <w:szCs w:val="20"/>
        </w:rPr>
        <w:t>insulten</w:t>
      </w:r>
    </w:p>
    <w:p w14:paraId="67E9B998" w14:textId="77777777" w:rsidR="00523DA2" w:rsidRPr="007121F4" w:rsidRDefault="00523DA2" w:rsidP="00C26B7C">
      <w:pPr>
        <w:pStyle w:val="Lijstalinea"/>
        <w:widowControl w:val="0"/>
        <w:numPr>
          <w:ilvl w:val="0"/>
          <w:numId w:val="165"/>
        </w:numPr>
        <w:spacing w:after="200"/>
        <w:rPr>
          <w:szCs w:val="20"/>
        </w:rPr>
      </w:pPr>
      <w:r w:rsidRPr="007121F4">
        <w:rPr>
          <w:szCs w:val="20"/>
        </w:rPr>
        <w:t>Intoxicaties/overdosering</w:t>
      </w:r>
    </w:p>
    <w:p w14:paraId="0C81E57F" w14:textId="6EA86302" w:rsidR="00523DA2" w:rsidRPr="007121F4" w:rsidRDefault="00523DA2" w:rsidP="00C26B7C">
      <w:pPr>
        <w:pStyle w:val="Lijstalinea"/>
        <w:widowControl w:val="0"/>
        <w:numPr>
          <w:ilvl w:val="0"/>
          <w:numId w:val="165"/>
        </w:numPr>
        <w:spacing w:after="200"/>
        <w:rPr>
          <w:szCs w:val="20"/>
        </w:rPr>
      </w:pPr>
      <w:r w:rsidRPr="007121F4">
        <w:rPr>
          <w:szCs w:val="20"/>
        </w:rPr>
        <w:t>Dreigende</w:t>
      </w:r>
      <w:r w:rsidR="00B65160">
        <w:rPr>
          <w:szCs w:val="20"/>
        </w:rPr>
        <w:t xml:space="preserve"> </w:t>
      </w:r>
      <w:r w:rsidRPr="007121F4">
        <w:rPr>
          <w:szCs w:val="20"/>
        </w:rPr>
        <w:t>dwarslaesie</w:t>
      </w:r>
    </w:p>
    <w:p w14:paraId="6E4DF47A" w14:textId="77777777" w:rsidR="00523DA2" w:rsidRPr="007121F4" w:rsidRDefault="00523DA2" w:rsidP="00C26B7C">
      <w:pPr>
        <w:pStyle w:val="Lijstalinea"/>
        <w:widowControl w:val="0"/>
        <w:numPr>
          <w:ilvl w:val="0"/>
          <w:numId w:val="165"/>
        </w:numPr>
        <w:spacing w:after="200"/>
        <w:rPr>
          <w:szCs w:val="20"/>
        </w:rPr>
      </w:pPr>
      <w:r w:rsidRPr="007121F4">
        <w:rPr>
          <w:szCs w:val="20"/>
        </w:rPr>
        <w:t>Acute pijnsyndromen</w:t>
      </w:r>
    </w:p>
    <w:p w14:paraId="3FA8E721" w14:textId="77777777" w:rsidR="00523DA2" w:rsidRPr="007121F4" w:rsidRDefault="00523DA2" w:rsidP="00523DA2">
      <w:pPr>
        <w:rPr>
          <w:b/>
        </w:rPr>
      </w:pPr>
      <w:bookmarkStart w:id="25" w:name="_Toc414890550"/>
      <w:bookmarkStart w:id="26" w:name="_Toc414890630"/>
      <w:bookmarkStart w:id="27" w:name="_Toc415758551"/>
      <w:r w:rsidRPr="007121F4">
        <w:rPr>
          <w:b/>
        </w:rPr>
        <w:t>Nefrologisch</w:t>
      </w:r>
      <w:bookmarkEnd w:id="25"/>
      <w:bookmarkEnd w:id="26"/>
      <w:bookmarkEnd w:id="27"/>
    </w:p>
    <w:p w14:paraId="4DB7ABBD" w14:textId="1AE60736" w:rsidR="00523DA2" w:rsidRPr="007121F4" w:rsidRDefault="00523DA2" w:rsidP="00C26B7C">
      <w:pPr>
        <w:pStyle w:val="Lijstalinea"/>
        <w:widowControl w:val="0"/>
        <w:numPr>
          <w:ilvl w:val="0"/>
          <w:numId w:val="165"/>
        </w:numPr>
        <w:spacing w:after="200"/>
        <w:rPr>
          <w:szCs w:val="20"/>
        </w:rPr>
      </w:pPr>
      <w:r w:rsidRPr="007121F4">
        <w:rPr>
          <w:szCs w:val="20"/>
        </w:rPr>
        <w:t xml:space="preserve">Acute </w:t>
      </w:r>
      <w:r w:rsidR="00DF595A" w:rsidRPr="007121F4">
        <w:rPr>
          <w:szCs w:val="20"/>
        </w:rPr>
        <w:t>nierinsufficiëntie</w:t>
      </w:r>
    </w:p>
    <w:p w14:paraId="1A4447D5" w14:textId="77777777" w:rsidR="00523DA2" w:rsidRPr="007121F4" w:rsidRDefault="00523DA2" w:rsidP="00C26B7C">
      <w:pPr>
        <w:pStyle w:val="Lijstalinea"/>
        <w:widowControl w:val="0"/>
        <w:numPr>
          <w:ilvl w:val="0"/>
          <w:numId w:val="165"/>
        </w:numPr>
        <w:spacing w:after="200"/>
        <w:rPr>
          <w:szCs w:val="20"/>
        </w:rPr>
      </w:pPr>
      <w:r w:rsidRPr="007121F4">
        <w:rPr>
          <w:szCs w:val="20"/>
        </w:rPr>
        <w:t>Nefrolithiasis</w:t>
      </w:r>
    </w:p>
    <w:p w14:paraId="48846582" w14:textId="77777777" w:rsidR="00523DA2" w:rsidRPr="007121F4" w:rsidRDefault="00523DA2" w:rsidP="00C26B7C">
      <w:pPr>
        <w:pStyle w:val="Lijstalinea"/>
        <w:widowControl w:val="0"/>
        <w:numPr>
          <w:ilvl w:val="0"/>
          <w:numId w:val="165"/>
        </w:numPr>
        <w:spacing w:after="200"/>
        <w:rPr>
          <w:szCs w:val="20"/>
        </w:rPr>
      </w:pPr>
      <w:r w:rsidRPr="007121F4">
        <w:rPr>
          <w:szCs w:val="20"/>
        </w:rPr>
        <w:t xml:space="preserve">Stoornissen zuur-base evenwicht </w:t>
      </w:r>
    </w:p>
    <w:p w14:paraId="1A370FBC" w14:textId="77777777" w:rsidR="00523DA2" w:rsidRPr="007121F4" w:rsidRDefault="00523DA2" w:rsidP="00C26B7C">
      <w:pPr>
        <w:pStyle w:val="Lijstalinea"/>
        <w:widowControl w:val="0"/>
        <w:numPr>
          <w:ilvl w:val="0"/>
          <w:numId w:val="165"/>
        </w:numPr>
        <w:spacing w:after="200"/>
        <w:rPr>
          <w:szCs w:val="20"/>
        </w:rPr>
      </w:pPr>
      <w:r w:rsidRPr="007121F4">
        <w:rPr>
          <w:szCs w:val="20"/>
        </w:rPr>
        <w:t>Stoornissen electrolyten</w:t>
      </w:r>
    </w:p>
    <w:p w14:paraId="4D635B2A" w14:textId="77777777" w:rsidR="00523DA2" w:rsidRPr="007121F4" w:rsidRDefault="00523DA2" w:rsidP="00C26B7C">
      <w:pPr>
        <w:pStyle w:val="Lijstalinea"/>
        <w:widowControl w:val="0"/>
        <w:numPr>
          <w:ilvl w:val="0"/>
          <w:numId w:val="165"/>
        </w:numPr>
        <w:spacing w:after="200"/>
        <w:rPr>
          <w:szCs w:val="20"/>
        </w:rPr>
      </w:pPr>
      <w:r w:rsidRPr="007121F4">
        <w:rPr>
          <w:szCs w:val="20"/>
        </w:rPr>
        <w:t>Urineretentie</w:t>
      </w:r>
    </w:p>
    <w:p w14:paraId="77AD391D" w14:textId="3ACFB6B1" w:rsidR="00523DA2" w:rsidRPr="007121F4" w:rsidRDefault="00523DA2" w:rsidP="00523DA2">
      <w:pPr>
        <w:rPr>
          <w:b/>
        </w:rPr>
      </w:pPr>
      <w:bookmarkStart w:id="28" w:name="_Toc414890551"/>
      <w:bookmarkStart w:id="29" w:name="_Toc414890631"/>
      <w:bookmarkStart w:id="30" w:name="_Toc415758552"/>
      <w:r w:rsidRPr="007121F4">
        <w:rPr>
          <w:b/>
        </w:rPr>
        <w:t>Reumatologisch</w:t>
      </w:r>
      <w:bookmarkEnd w:id="28"/>
      <w:bookmarkEnd w:id="29"/>
      <w:bookmarkEnd w:id="30"/>
    </w:p>
    <w:p w14:paraId="4B750C17" w14:textId="77777777" w:rsidR="00523DA2" w:rsidRPr="007121F4" w:rsidRDefault="00523DA2" w:rsidP="00C26B7C">
      <w:pPr>
        <w:pStyle w:val="Lijstalinea"/>
        <w:widowControl w:val="0"/>
        <w:numPr>
          <w:ilvl w:val="0"/>
          <w:numId w:val="165"/>
        </w:numPr>
        <w:spacing w:after="200"/>
        <w:rPr>
          <w:szCs w:val="20"/>
        </w:rPr>
      </w:pPr>
      <w:r w:rsidRPr="007121F4">
        <w:rPr>
          <w:szCs w:val="20"/>
        </w:rPr>
        <w:t xml:space="preserve">Jicht </w:t>
      </w:r>
    </w:p>
    <w:p w14:paraId="645DA040" w14:textId="77777777" w:rsidR="00523DA2" w:rsidRPr="007121F4" w:rsidRDefault="00523DA2" w:rsidP="00C26B7C">
      <w:pPr>
        <w:pStyle w:val="Lijstalinea"/>
        <w:widowControl w:val="0"/>
        <w:numPr>
          <w:ilvl w:val="0"/>
          <w:numId w:val="165"/>
        </w:numPr>
        <w:spacing w:after="200"/>
        <w:rPr>
          <w:szCs w:val="20"/>
        </w:rPr>
      </w:pPr>
      <w:r w:rsidRPr="007121F4">
        <w:rPr>
          <w:szCs w:val="20"/>
        </w:rPr>
        <w:t>Artritis</w:t>
      </w:r>
    </w:p>
    <w:p w14:paraId="76D9A58B" w14:textId="4DE27277" w:rsidR="00523DA2" w:rsidRPr="007121F4" w:rsidRDefault="00523DA2" w:rsidP="00523DA2">
      <w:pPr>
        <w:rPr>
          <w:b/>
        </w:rPr>
      </w:pPr>
      <w:bookmarkStart w:id="31" w:name="_Toc414890552"/>
      <w:bookmarkStart w:id="32" w:name="_Toc414890632"/>
      <w:bookmarkStart w:id="33" w:name="_Toc415758553"/>
      <w:r w:rsidRPr="007121F4">
        <w:rPr>
          <w:b/>
        </w:rPr>
        <w:t>Geriatrisch</w:t>
      </w:r>
      <w:bookmarkEnd w:id="31"/>
      <w:bookmarkEnd w:id="32"/>
      <w:bookmarkEnd w:id="33"/>
    </w:p>
    <w:p w14:paraId="16B0ADB9" w14:textId="77777777" w:rsidR="00523DA2" w:rsidRPr="007121F4" w:rsidRDefault="00523DA2" w:rsidP="00C26B7C">
      <w:pPr>
        <w:pStyle w:val="Lijstalinea"/>
        <w:widowControl w:val="0"/>
        <w:numPr>
          <w:ilvl w:val="0"/>
          <w:numId w:val="166"/>
        </w:numPr>
        <w:spacing w:after="200"/>
        <w:rPr>
          <w:szCs w:val="20"/>
        </w:rPr>
      </w:pPr>
      <w:r w:rsidRPr="007121F4">
        <w:rPr>
          <w:szCs w:val="20"/>
        </w:rPr>
        <w:t>Delier</w:t>
      </w:r>
    </w:p>
    <w:p w14:paraId="13055F29" w14:textId="77777777" w:rsidR="00523DA2" w:rsidRPr="007121F4" w:rsidRDefault="00523DA2" w:rsidP="00523DA2">
      <w:pPr>
        <w:rPr>
          <w:b/>
        </w:rPr>
      </w:pPr>
      <w:bookmarkStart w:id="34" w:name="_Toc414890553"/>
      <w:bookmarkStart w:id="35" w:name="_Toc414890633"/>
      <w:bookmarkStart w:id="36" w:name="_Toc415758554"/>
      <w:r w:rsidRPr="007121F4">
        <w:rPr>
          <w:b/>
        </w:rPr>
        <w:t>Longziekten</w:t>
      </w:r>
      <w:bookmarkEnd w:id="34"/>
      <w:bookmarkEnd w:id="35"/>
      <w:bookmarkEnd w:id="36"/>
    </w:p>
    <w:p w14:paraId="50207046" w14:textId="77777777" w:rsidR="00523DA2" w:rsidRPr="007121F4" w:rsidRDefault="00523DA2" w:rsidP="00C26B7C">
      <w:pPr>
        <w:pStyle w:val="Geenafstand"/>
        <w:widowControl w:val="0"/>
        <w:numPr>
          <w:ilvl w:val="0"/>
          <w:numId w:val="166"/>
        </w:numPr>
        <w:rPr>
          <w:szCs w:val="20"/>
        </w:rPr>
      </w:pPr>
      <w:r w:rsidRPr="007121F4">
        <w:rPr>
          <w:szCs w:val="20"/>
        </w:rPr>
        <w:t>interstitiële longbeelden</w:t>
      </w:r>
    </w:p>
    <w:p w14:paraId="0780191B" w14:textId="77777777" w:rsidR="00523DA2" w:rsidRPr="007121F4" w:rsidRDefault="00523DA2" w:rsidP="00C26B7C">
      <w:pPr>
        <w:pStyle w:val="Geenafstand"/>
        <w:widowControl w:val="0"/>
        <w:numPr>
          <w:ilvl w:val="0"/>
          <w:numId w:val="166"/>
        </w:numPr>
        <w:rPr>
          <w:szCs w:val="20"/>
        </w:rPr>
      </w:pPr>
      <w:r w:rsidRPr="007121F4">
        <w:rPr>
          <w:szCs w:val="20"/>
        </w:rPr>
        <w:t>GPA</w:t>
      </w:r>
    </w:p>
    <w:p w14:paraId="584FD4F5" w14:textId="77777777" w:rsidR="00523DA2" w:rsidRPr="007121F4" w:rsidRDefault="00523DA2" w:rsidP="00C26B7C">
      <w:pPr>
        <w:pStyle w:val="Geenafstand"/>
        <w:widowControl w:val="0"/>
        <w:numPr>
          <w:ilvl w:val="0"/>
          <w:numId w:val="166"/>
        </w:numPr>
        <w:rPr>
          <w:szCs w:val="20"/>
        </w:rPr>
      </w:pPr>
      <w:r w:rsidRPr="007121F4">
        <w:rPr>
          <w:szCs w:val="20"/>
        </w:rPr>
        <w:t>sarcoïdose</w:t>
      </w:r>
    </w:p>
    <w:p w14:paraId="09A9A508" w14:textId="77777777" w:rsidR="00523DA2" w:rsidRPr="007121F4" w:rsidRDefault="00523DA2" w:rsidP="00C26B7C">
      <w:pPr>
        <w:pStyle w:val="Geenafstand"/>
        <w:widowControl w:val="0"/>
        <w:numPr>
          <w:ilvl w:val="0"/>
          <w:numId w:val="166"/>
        </w:numPr>
        <w:rPr>
          <w:szCs w:val="20"/>
        </w:rPr>
      </w:pPr>
      <w:r w:rsidRPr="007121F4">
        <w:rPr>
          <w:szCs w:val="20"/>
        </w:rPr>
        <w:t>Pulmonale hypertensie</w:t>
      </w:r>
    </w:p>
    <w:p w14:paraId="592CAD38" w14:textId="77777777" w:rsidR="00523DA2" w:rsidRPr="007121F4" w:rsidRDefault="00523DA2" w:rsidP="00523DA2">
      <w:pPr>
        <w:rPr>
          <w:szCs w:val="20"/>
        </w:rPr>
      </w:pPr>
      <w:bookmarkStart w:id="37" w:name="_Toc414890554"/>
      <w:bookmarkStart w:id="38" w:name="_Toc414890634"/>
      <w:bookmarkStart w:id="39" w:name="_Toc415758555"/>
    </w:p>
    <w:p w14:paraId="6F6F3AD9" w14:textId="77777777" w:rsidR="00523DA2" w:rsidRPr="007121F4" w:rsidRDefault="00523DA2" w:rsidP="00523DA2">
      <w:pPr>
        <w:rPr>
          <w:i/>
        </w:rPr>
      </w:pPr>
      <w:r w:rsidRPr="007121F4">
        <w:rPr>
          <w:i/>
        </w:rPr>
        <w:t>Indicatie en/of uitvoering van procedures</w:t>
      </w:r>
      <w:bookmarkEnd w:id="37"/>
      <w:bookmarkEnd w:id="38"/>
      <w:bookmarkEnd w:id="39"/>
    </w:p>
    <w:p w14:paraId="19318F9E" w14:textId="77777777" w:rsidR="00523DA2" w:rsidRPr="007121F4" w:rsidRDefault="00523DA2" w:rsidP="00523DA2">
      <w:pPr>
        <w:rPr>
          <w:szCs w:val="20"/>
        </w:rPr>
      </w:pPr>
      <w:r w:rsidRPr="007121F4">
        <w:rPr>
          <w:szCs w:val="20"/>
        </w:rPr>
        <w:t>De AIOS verwerft deskundigheid op het gebied van de indicatie en/of uitvoering van de volgende procedures:</w:t>
      </w:r>
    </w:p>
    <w:p w14:paraId="1D5F72BF" w14:textId="619E4CDA" w:rsidR="00523DA2" w:rsidRPr="007121F4" w:rsidRDefault="00523DA2" w:rsidP="00C26B7C">
      <w:pPr>
        <w:pStyle w:val="Lijstalinea"/>
        <w:widowControl w:val="0"/>
        <w:numPr>
          <w:ilvl w:val="0"/>
          <w:numId w:val="167"/>
        </w:numPr>
        <w:spacing w:after="200"/>
        <w:rPr>
          <w:szCs w:val="20"/>
        </w:rPr>
      </w:pPr>
      <w:r w:rsidRPr="007121F4">
        <w:rPr>
          <w:szCs w:val="20"/>
        </w:rPr>
        <w:t xml:space="preserve">lndicatie intubatie </w:t>
      </w:r>
    </w:p>
    <w:p w14:paraId="71C1D4C3" w14:textId="77777777" w:rsidR="00523DA2" w:rsidRPr="007121F4" w:rsidRDefault="00523DA2" w:rsidP="00C26B7C">
      <w:pPr>
        <w:pStyle w:val="Lijstalinea"/>
        <w:widowControl w:val="0"/>
        <w:numPr>
          <w:ilvl w:val="0"/>
          <w:numId w:val="167"/>
        </w:numPr>
        <w:spacing w:after="200"/>
        <w:rPr>
          <w:szCs w:val="20"/>
        </w:rPr>
      </w:pPr>
      <w:r w:rsidRPr="007121F4">
        <w:rPr>
          <w:szCs w:val="20"/>
        </w:rPr>
        <w:t xml:space="preserve">Resuscitatie </w:t>
      </w:r>
    </w:p>
    <w:p w14:paraId="340C32B4" w14:textId="78FE6EC1" w:rsidR="00523DA2" w:rsidRPr="007121F4" w:rsidRDefault="00523DA2" w:rsidP="00C26B7C">
      <w:pPr>
        <w:pStyle w:val="Lijstalinea"/>
        <w:widowControl w:val="0"/>
        <w:numPr>
          <w:ilvl w:val="0"/>
          <w:numId w:val="167"/>
        </w:numPr>
        <w:spacing w:after="200"/>
        <w:rPr>
          <w:szCs w:val="20"/>
        </w:rPr>
      </w:pPr>
      <w:r w:rsidRPr="007121F4">
        <w:rPr>
          <w:szCs w:val="20"/>
        </w:rPr>
        <w:t>Beoordeling</w:t>
      </w:r>
      <w:r w:rsidR="00B65160">
        <w:rPr>
          <w:szCs w:val="20"/>
        </w:rPr>
        <w:t xml:space="preserve"> </w:t>
      </w:r>
      <w:r w:rsidRPr="007121F4">
        <w:rPr>
          <w:szCs w:val="20"/>
        </w:rPr>
        <w:t xml:space="preserve">ECG </w:t>
      </w:r>
    </w:p>
    <w:p w14:paraId="5301F297" w14:textId="77777777" w:rsidR="00523DA2" w:rsidRPr="007121F4" w:rsidRDefault="00523DA2" w:rsidP="00C26B7C">
      <w:pPr>
        <w:pStyle w:val="Lijstalinea"/>
        <w:widowControl w:val="0"/>
        <w:numPr>
          <w:ilvl w:val="0"/>
          <w:numId w:val="167"/>
        </w:numPr>
        <w:spacing w:after="200"/>
        <w:rPr>
          <w:szCs w:val="20"/>
        </w:rPr>
      </w:pPr>
      <w:r w:rsidRPr="007121F4">
        <w:rPr>
          <w:szCs w:val="20"/>
        </w:rPr>
        <w:t>Bepalen EMV score</w:t>
      </w:r>
    </w:p>
    <w:p w14:paraId="0CC46479" w14:textId="79192A1F" w:rsidR="00523DA2" w:rsidRPr="007121F4" w:rsidRDefault="00523DA2" w:rsidP="00C26B7C">
      <w:pPr>
        <w:pStyle w:val="Lijstalinea"/>
        <w:widowControl w:val="0"/>
        <w:numPr>
          <w:ilvl w:val="0"/>
          <w:numId w:val="167"/>
        </w:numPr>
        <w:spacing w:after="200"/>
        <w:rPr>
          <w:szCs w:val="20"/>
        </w:rPr>
      </w:pPr>
      <w:r w:rsidRPr="007121F4">
        <w:rPr>
          <w:szCs w:val="20"/>
        </w:rPr>
        <w:t>Beoordeling conventionele röntgenfoto’s</w:t>
      </w:r>
    </w:p>
    <w:p w14:paraId="654F32B9" w14:textId="18FD4A47" w:rsidR="00523DA2" w:rsidRPr="007121F4" w:rsidRDefault="00523DA2" w:rsidP="00C26B7C">
      <w:pPr>
        <w:pStyle w:val="Lijstalinea"/>
        <w:widowControl w:val="0"/>
        <w:numPr>
          <w:ilvl w:val="0"/>
          <w:numId w:val="167"/>
        </w:numPr>
        <w:spacing w:after="200"/>
        <w:rPr>
          <w:szCs w:val="20"/>
        </w:rPr>
      </w:pPr>
      <w:r w:rsidRPr="007121F4">
        <w:rPr>
          <w:szCs w:val="20"/>
        </w:rPr>
        <w:t>Venapunctie,</w:t>
      </w:r>
      <w:r w:rsidR="00B65160">
        <w:rPr>
          <w:szCs w:val="20"/>
        </w:rPr>
        <w:t xml:space="preserve"> </w:t>
      </w:r>
      <w:r w:rsidRPr="007121F4">
        <w:rPr>
          <w:szCs w:val="20"/>
        </w:rPr>
        <w:t xml:space="preserve">venflon inbrengen </w:t>
      </w:r>
    </w:p>
    <w:p w14:paraId="2A59C8F6" w14:textId="0BB8A9C7" w:rsidR="00523DA2" w:rsidRPr="007121F4" w:rsidRDefault="00523DA2" w:rsidP="00C26B7C">
      <w:pPr>
        <w:pStyle w:val="Lijstalinea"/>
        <w:widowControl w:val="0"/>
        <w:numPr>
          <w:ilvl w:val="0"/>
          <w:numId w:val="167"/>
        </w:numPr>
        <w:spacing w:after="200"/>
        <w:rPr>
          <w:szCs w:val="20"/>
        </w:rPr>
      </w:pPr>
      <w:r w:rsidRPr="007121F4">
        <w:rPr>
          <w:szCs w:val="20"/>
        </w:rPr>
        <w:t xml:space="preserve">Centraal veneuze katheter </w:t>
      </w:r>
    </w:p>
    <w:p w14:paraId="517F5278" w14:textId="77777777" w:rsidR="00523DA2" w:rsidRPr="007121F4" w:rsidRDefault="00523DA2" w:rsidP="00C26B7C">
      <w:pPr>
        <w:pStyle w:val="Lijstalinea"/>
        <w:widowControl w:val="0"/>
        <w:numPr>
          <w:ilvl w:val="0"/>
          <w:numId w:val="167"/>
        </w:numPr>
        <w:spacing w:after="200"/>
        <w:rPr>
          <w:szCs w:val="20"/>
        </w:rPr>
      </w:pPr>
      <w:r w:rsidRPr="007121F4">
        <w:rPr>
          <w:szCs w:val="20"/>
        </w:rPr>
        <w:t>Arterie punctie</w:t>
      </w:r>
    </w:p>
    <w:p w14:paraId="1C8B9BEA" w14:textId="77777777" w:rsidR="00523DA2" w:rsidRPr="007121F4" w:rsidRDefault="00523DA2" w:rsidP="00C26B7C">
      <w:pPr>
        <w:pStyle w:val="Lijstalinea"/>
        <w:widowControl w:val="0"/>
        <w:numPr>
          <w:ilvl w:val="0"/>
          <w:numId w:val="167"/>
        </w:numPr>
        <w:spacing w:after="200"/>
        <w:rPr>
          <w:szCs w:val="20"/>
        </w:rPr>
      </w:pPr>
      <w:r w:rsidRPr="007121F4">
        <w:rPr>
          <w:szCs w:val="20"/>
        </w:rPr>
        <w:lastRenderedPageBreak/>
        <w:t xml:space="preserve">Ascites punctie </w:t>
      </w:r>
    </w:p>
    <w:p w14:paraId="32E91D13" w14:textId="429A4896" w:rsidR="00523DA2" w:rsidRPr="007121F4" w:rsidRDefault="008424CD" w:rsidP="00C26B7C">
      <w:pPr>
        <w:pStyle w:val="Lijstalinea"/>
        <w:widowControl w:val="0"/>
        <w:numPr>
          <w:ilvl w:val="0"/>
          <w:numId w:val="167"/>
        </w:numPr>
        <w:spacing w:after="200"/>
        <w:rPr>
          <w:szCs w:val="20"/>
        </w:rPr>
      </w:pPr>
      <w:r w:rsidRPr="007121F4">
        <w:rPr>
          <w:szCs w:val="20"/>
        </w:rPr>
        <w:t>I</w:t>
      </w:r>
      <w:r w:rsidR="00523DA2" w:rsidRPr="007121F4">
        <w:rPr>
          <w:szCs w:val="20"/>
        </w:rPr>
        <w:t>nbrengen maagsonde</w:t>
      </w:r>
      <w:r w:rsidR="00B65160">
        <w:rPr>
          <w:szCs w:val="20"/>
        </w:rPr>
        <w:t xml:space="preserve"> </w:t>
      </w:r>
    </w:p>
    <w:p w14:paraId="340D3D2B" w14:textId="77777777" w:rsidR="00523DA2" w:rsidRPr="007121F4" w:rsidRDefault="00523DA2" w:rsidP="00C26B7C">
      <w:pPr>
        <w:pStyle w:val="Lijstalinea"/>
        <w:widowControl w:val="0"/>
        <w:numPr>
          <w:ilvl w:val="0"/>
          <w:numId w:val="167"/>
        </w:numPr>
        <w:spacing w:after="200"/>
        <w:rPr>
          <w:szCs w:val="20"/>
        </w:rPr>
      </w:pPr>
      <w:r w:rsidRPr="007121F4">
        <w:rPr>
          <w:szCs w:val="20"/>
        </w:rPr>
        <w:t>Catheter a demeure inbrengen</w:t>
      </w:r>
    </w:p>
    <w:p w14:paraId="7AF0573C" w14:textId="77777777" w:rsidR="00523DA2" w:rsidRPr="007121F4" w:rsidRDefault="00523DA2" w:rsidP="00C26B7C">
      <w:pPr>
        <w:pStyle w:val="Lijstalinea"/>
        <w:widowControl w:val="0"/>
        <w:numPr>
          <w:ilvl w:val="0"/>
          <w:numId w:val="167"/>
        </w:numPr>
        <w:spacing w:after="200"/>
        <w:rPr>
          <w:szCs w:val="20"/>
        </w:rPr>
      </w:pPr>
      <w:r w:rsidRPr="007121F4">
        <w:rPr>
          <w:szCs w:val="20"/>
        </w:rPr>
        <w:t>Afname materiaal voor microbiologisch onderzoek</w:t>
      </w:r>
    </w:p>
    <w:p w14:paraId="714F96F9" w14:textId="77777777" w:rsidR="00523DA2" w:rsidRPr="007121F4" w:rsidRDefault="00523DA2" w:rsidP="00C26B7C">
      <w:pPr>
        <w:pStyle w:val="Lijstalinea"/>
        <w:widowControl w:val="0"/>
        <w:numPr>
          <w:ilvl w:val="0"/>
          <w:numId w:val="167"/>
        </w:numPr>
        <w:spacing w:after="200"/>
        <w:rPr>
          <w:szCs w:val="20"/>
        </w:rPr>
      </w:pPr>
      <w:r w:rsidRPr="007121F4">
        <w:rPr>
          <w:szCs w:val="20"/>
        </w:rPr>
        <w:t>Pijnbestrijding</w:t>
      </w:r>
    </w:p>
    <w:p w14:paraId="155FCA2B" w14:textId="77777777" w:rsidR="00523DA2" w:rsidRPr="007121F4" w:rsidRDefault="00523DA2" w:rsidP="00C26B7C">
      <w:pPr>
        <w:pStyle w:val="Lijstalinea"/>
        <w:widowControl w:val="0"/>
        <w:numPr>
          <w:ilvl w:val="0"/>
          <w:numId w:val="167"/>
        </w:numPr>
        <w:spacing w:after="200"/>
        <w:rPr>
          <w:szCs w:val="20"/>
        </w:rPr>
      </w:pPr>
      <w:r w:rsidRPr="007121F4">
        <w:rPr>
          <w:szCs w:val="20"/>
        </w:rPr>
        <w:t>Antistolling therapie</w:t>
      </w:r>
    </w:p>
    <w:p w14:paraId="7E39A2FE" w14:textId="6BF36CE1" w:rsidR="00523DA2" w:rsidRPr="007121F4" w:rsidRDefault="008424CD" w:rsidP="008424CD">
      <w:pPr>
        <w:rPr>
          <w:i/>
        </w:rPr>
      </w:pPr>
      <w:bookmarkStart w:id="40" w:name="_Toc414890555"/>
      <w:bookmarkStart w:id="41" w:name="_Toc414890635"/>
      <w:bookmarkStart w:id="42" w:name="_Toc415758556"/>
      <w:r w:rsidRPr="007121F4">
        <w:rPr>
          <w:i/>
        </w:rPr>
        <w:t>P</w:t>
      </w:r>
      <w:r w:rsidR="00523DA2" w:rsidRPr="007121F4">
        <w:rPr>
          <w:i/>
        </w:rPr>
        <w:t>rotocollen</w:t>
      </w:r>
      <w:bookmarkEnd w:id="40"/>
      <w:bookmarkEnd w:id="41"/>
      <w:bookmarkEnd w:id="42"/>
    </w:p>
    <w:p w14:paraId="042EEAA1" w14:textId="77777777" w:rsidR="00523DA2" w:rsidRPr="007121F4" w:rsidRDefault="00523DA2" w:rsidP="00523DA2">
      <w:pPr>
        <w:rPr>
          <w:szCs w:val="20"/>
        </w:rPr>
      </w:pPr>
      <w:r w:rsidRPr="007121F4">
        <w:rPr>
          <w:szCs w:val="20"/>
        </w:rPr>
        <w:t>De AIOS heeft kennis van de volgende protocollen of regels: Prik -en seks accidenten protocol (RIVM)</w:t>
      </w:r>
    </w:p>
    <w:p w14:paraId="16EBDBD0" w14:textId="77777777" w:rsidR="00523DA2" w:rsidRPr="007121F4" w:rsidRDefault="00523DA2" w:rsidP="00C26B7C">
      <w:pPr>
        <w:pStyle w:val="Lijstalinea"/>
        <w:widowControl w:val="0"/>
        <w:numPr>
          <w:ilvl w:val="0"/>
          <w:numId w:val="168"/>
        </w:numPr>
        <w:spacing w:after="200"/>
        <w:rPr>
          <w:szCs w:val="20"/>
        </w:rPr>
      </w:pPr>
      <w:r w:rsidRPr="007121F4">
        <w:rPr>
          <w:szCs w:val="20"/>
        </w:rPr>
        <w:t>Antibioticabeleid (intern beleid en SWAB)</w:t>
      </w:r>
    </w:p>
    <w:p w14:paraId="715C6C50" w14:textId="1EC3054A" w:rsidR="00523DA2" w:rsidRPr="007121F4" w:rsidRDefault="00523DA2" w:rsidP="00C26B7C">
      <w:pPr>
        <w:pStyle w:val="Lijstalinea"/>
        <w:widowControl w:val="0"/>
        <w:numPr>
          <w:ilvl w:val="0"/>
          <w:numId w:val="168"/>
        </w:numPr>
        <w:spacing w:after="200"/>
        <w:rPr>
          <w:szCs w:val="20"/>
        </w:rPr>
      </w:pPr>
      <w:r w:rsidRPr="007121F4">
        <w:rPr>
          <w:szCs w:val="20"/>
        </w:rPr>
        <w:t>lnfectie</w:t>
      </w:r>
      <w:r w:rsidR="00B65160">
        <w:rPr>
          <w:szCs w:val="20"/>
        </w:rPr>
        <w:t xml:space="preserve"> </w:t>
      </w:r>
      <w:r w:rsidRPr="007121F4">
        <w:rPr>
          <w:szCs w:val="20"/>
        </w:rPr>
        <w:t>preventieve maatregelen, waaronder MRSA protocol</w:t>
      </w:r>
    </w:p>
    <w:p w14:paraId="01B42A49" w14:textId="77777777" w:rsidR="00523DA2" w:rsidRPr="007121F4" w:rsidRDefault="00523DA2" w:rsidP="00C26B7C">
      <w:pPr>
        <w:pStyle w:val="Lijstalinea"/>
        <w:widowControl w:val="0"/>
        <w:numPr>
          <w:ilvl w:val="0"/>
          <w:numId w:val="168"/>
        </w:numPr>
        <w:spacing w:after="200"/>
        <w:rPr>
          <w:szCs w:val="20"/>
        </w:rPr>
      </w:pPr>
      <w:r w:rsidRPr="007121F4">
        <w:rPr>
          <w:szCs w:val="20"/>
        </w:rPr>
        <w:t>Transfusieprotocol (Vademecum)</w:t>
      </w:r>
    </w:p>
    <w:p w14:paraId="77C6D150" w14:textId="56FE106E" w:rsidR="00523DA2" w:rsidRPr="007121F4" w:rsidRDefault="00523DA2" w:rsidP="00C26B7C">
      <w:pPr>
        <w:pStyle w:val="Lijstalinea"/>
        <w:widowControl w:val="0"/>
        <w:numPr>
          <w:ilvl w:val="0"/>
          <w:numId w:val="168"/>
        </w:numPr>
        <w:spacing w:after="200"/>
        <w:rPr>
          <w:szCs w:val="20"/>
        </w:rPr>
      </w:pPr>
      <w:r w:rsidRPr="007121F4">
        <w:rPr>
          <w:szCs w:val="20"/>
        </w:rPr>
        <w:t>lntoxicatie</w:t>
      </w:r>
      <w:r w:rsidR="00B65160">
        <w:rPr>
          <w:szCs w:val="20"/>
        </w:rPr>
        <w:t xml:space="preserve"> </w:t>
      </w:r>
      <w:r w:rsidRPr="007121F4">
        <w:rPr>
          <w:szCs w:val="20"/>
        </w:rPr>
        <w:t>protocol (KIS)</w:t>
      </w:r>
    </w:p>
    <w:p w14:paraId="2158DD02" w14:textId="77777777" w:rsidR="00523DA2" w:rsidRPr="007121F4" w:rsidRDefault="00523DA2" w:rsidP="00C26B7C">
      <w:pPr>
        <w:pStyle w:val="Lijstalinea"/>
        <w:widowControl w:val="0"/>
        <w:numPr>
          <w:ilvl w:val="0"/>
          <w:numId w:val="168"/>
        </w:numPr>
        <w:spacing w:after="200"/>
        <w:rPr>
          <w:szCs w:val="20"/>
        </w:rPr>
      </w:pPr>
      <w:r w:rsidRPr="007121F4">
        <w:rPr>
          <w:szCs w:val="20"/>
        </w:rPr>
        <w:t>Behandelingsprotocollen betreffende acute interne geneeskunde (NIV site, acute boekje 2009)</w:t>
      </w:r>
    </w:p>
    <w:p w14:paraId="69235257" w14:textId="202ECA77" w:rsidR="00523DA2" w:rsidRPr="007121F4" w:rsidRDefault="00523DA2" w:rsidP="00C26B7C">
      <w:pPr>
        <w:pStyle w:val="Lijstalinea"/>
        <w:widowControl w:val="0"/>
        <w:numPr>
          <w:ilvl w:val="0"/>
          <w:numId w:val="168"/>
        </w:numPr>
        <w:spacing w:after="200"/>
        <w:rPr>
          <w:szCs w:val="20"/>
        </w:rPr>
      </w:pPr>
      <w:r w:rsidRPr="007121F4">
        <w:rPr>
          <w:szCs w:val="20"/>
        </w:rPr>
        <w:t>Ziekenhuis</w:t>
      </w:r>
      <w:r w:rsidR="00B65160">
        <w:rPr>
          <w:szCs w:val="20"/>
        </w:rPr>
        <w:t xml:space="preserve"> </w:t>
      </w:r>
      <w:r w:rsidRPr="007121F4">
        <w:rPr>
          <w:szCs w:val="20"/>
        </w:rPr>
        <w:t>rampen opvangplan (KIS)</w:t>
      </w:r>
    </w:p>
    <w:p w14:paraId="1EEEE15D" w14:textId="7740A197" w:rsidR="00523DA2" w:rsidRPr="007121F4" w:rsidRDefault="00523DA2" w:rsidP="00C26B7C">
      <w:pPr>
        <w:pStyle w:val="Lijstalinea"/>
        <w:widowControl w:val="0"/>
        <w:numPr>
          <w:ilvl w:val="0"/>
          <w:numId w:val="168"/>
        </w:numPr>
        <w:spacing w:after="200"/>
        <w:rPr>
          <w:szCs w:val="20"/>
        </w:rPr>
      </w:pPr>
      <w:r w:rsidRPr="007121F4">
        <w:rPr>
          <w:szCs w:val="20"/>
        </w:rPr>
        <w:t>Omgaan met chemische, biologische, radiologische en nucleaire stoffen (CBRN)</w:t>
      </w:r>
    </w:p>
    <w:p w14:paraId="4D48825A" w14:textId="77777777" w:rsidR="00523DA2" w:rsidRPr="007121F4" w:rsidRDefault="00523DA2" w:rsidP="008424CD">
      <w:pPr>
        <w:rPr>
          <w:i/>
        </w:rPr>
      </w:pPr>
      <w:bookmarkStart w:id="43" w:name="_Toc414890556"/>
      <w:bookmarkStart w:id="44" w:name="_Toc414890636"/>
      <w:bookmarkStart w:id="45" w:name="_Toc415758557"/>
      <w:r w:rsidRPr="007121F4">
        <w:rPr>
          <w:i/>
        </w:rPr>
        <w:t>Evidence based handelen</w:t>
      </w:r>
      <w:bookmarkEnd w:id="43"/>
      <w:bookmarkEnd w:id="44"/>
      <w:bookmarkEnd w:id="45"/>
    </w:p>
    <w:p w14:paraId="71BDA12A" w14:textId="04116AA3" w:rsidR="00523DA2" w:rsidRPr="007121F4" w:rsidRDefault="00523DA2" w:rsidP="00C26B7C">
      <w:pPr>
        <w:pStyle w:val="Lijstalinea"/>
        <w:numPr>
          <w:ilvl w:val="0"/>
          <w:numId w:val="169"/>
        </w:numPr>
        <w:rPr>
          <w:szCs w:val="20"/>
        </w:rPr>
      </w:pPr>
      <w:r w:rsidRPr="007121F4">
        <w:rPr>
          <w:szCs w:val="20"/>
        </w:rPr>
        <w:t>De AIOS past het diagnostisch en therapeutisch</w:t>
      </w:r>
      <w:r w:rsidR="00B65160">
        <w:rPr>
          <w:szCs w:val="20"/>
        </w:rPr>
        <w:t xml:space="preserve"> </w:t>
      </w:r>
      <w:r w:rsidRPr="007121F4">
        <w:rPr>
          <w:szCs w:val="20"/>
        </w:rPr>
        <w:t>arsenaal van het vakgebied goed en waar mogelijk evidence-based toe.</w:t>
      </w:r>
    </w:p>
    <w:p w14:paraId="12DCCCBC" w14:textId="1B8086ED" w:rsidR="00523DA2" w:rsidRPr="007121F4" w:rsidRDefault="00523DA2" w:rsidP="00C26B7C">
      <w:pPr>
        <w:pStyle w:val="Lijstalinea"/>
        <w:numPr>
          <w:ilvl w:val="0"/>
          <w:numId w:val="169"/>
        </w:numPr>
        <w:rPr>
          <w:szCs w:val="20"/>
        </w:rPr>
      </w:pPr>
      <w:r w:rsidRPr="007121F4">
        <w:rPr>
          <w:szCs w:val="20"/>
        </w:rPr>
        <w:t xml:space="preserve">De AIOS beheerst de </w:t>
      </w:r>
      <w:r w:rsidR="008424CD" w:rsidRPr="007121F4">
        <w:rPr>
          <w:szCs w:val="20"/>
        </w:rPr>
        <w:t>initiële</w:t>
      </w:r>
      <w:r w:rsidRPr="007121F4">
        <w:rPr>
          <w:szCs w:val="20"/>
        </w:rPr>
        <w:t xml:space="preserve"> opvang en resuscitatie van </w:t>
      </w:r>
      <w:r w:rsidR="008424CD" w:rsidRPr="007121F4">
        <w:rPr>
          <w:szCs w:val="20"/>
        </w:rPr>
        <w:t>patiënten</w:t>
      </w:r>
      <w:r w:rsidRPr="007121F4">
        <w:rPr>
          <w:szCs w:val="20"/>
        </w:rPr>
        <w:t xml:space="preserve"> in acuut levensbedreigende omstandigheden. De AIOS benadert de acuut zieke </w:t>
      </w:r>
      <w:r w:rsidR="008424CD" w:rsidRPr="007121F4">
        <w:rPr>
          <w:szCs w:val="20"/>
        </w:rPr>
        <w:t>patiënt</w:t>
      </w:r>
      <w:r w:rsidRPr="007121F4">
        <w:rPr>
          <w:szCs w:val="20"/>
        </w:rPr>
        <w:t xml:space="preserve"> op een gestructureerde manier, bestaande uit de "primary" en "secondary" assessment</w:t>
      </w:r>
      <w:r w:rsidR="00B65160">
        <w:rPr>
          <w:szCs w:val="20"/>
        </w:rPr>
        <w:t xml:space="preserve"> </w:t>
      </w:r>
      <w:r w:rsidRPr="007121F4">
        <w:rPr>
          <w:szCs w:val="20"/>
        </w:rPr>
        <w:t>volgens ABCDE systematiek.</w:t>
      </w:r>
    </w:p>
    <w:p w14:paraId="10E4A34B" w14:textId="1AE6F036" w:rsidR="00523DA2" w:rsidRPr="007121F4" w:rsidRDefault="00523DA2" w:rsidP="00C26B7C">
      <w:pPr>
        <w:pStyle w:val="Lijstalinea"/>
        <w:numPr>
          <w:ilvl w:val="0"/>
          <w:numId w:val="169"/>
        </w:numPr>
        <w:rPr>
          <w:szCs w:val="20"/>
        </w:rPr>
      </w:pPr>
      <w:r w:rsidRPr="007121F4">
        <w:rPr>
          <w:szCs w:val="20"/>
        </w:rPr>
        <w:t xml:space="preserve">De AIOS heeft een goed probleemoplossend vermogen in de context van een acute ziektepresentatie, in het bijzonder bij de ongedifferentieerde </w:t>
      </w:r>
      <w:r w:rsidR="008424CD" w:rsidRPr="007121F4">
        <w:rPr>
          <w:szCs w:val="20"/>
        </w:rPr>
        <w:t>patiënt</w:t>
      </w:r>
      <w:r w:rsidRPr="007121F4">
        <w:rPr>
          <w:szCs w:val="20"/>
        </w:rPr>
        <w:t>. Hierbij stelt de AIOS een probleemlijst op met bijbehorende</w:t>
      </w:r>
      <w:r w:rsidR="00B65160">
        <w:rPr>
          <w:szCs w:val="20"/>
        </w:rPr>
        <w:t xml:space="preserve"> </w:t>
      </w:r>
      <w:r w:rsidRPr="007121F4">
        <w:rPr>
          <w:szCs w:val="20"/>
        </w:rPr>
        <w:t>werkhypothesen in de vorm van een differentiaal diagnose.</w:t>
      </w:r>
    </w:p>
    <w:p w14:paraId="2ECB6511" w14:textId="1747BCB3" w:rsidR="00523DA2" w:rsidRPr="007121F4" w:rsidRDefault="008424CD" w:rsidP="008424CD">
      <w:pPr>
        <w:rPr>
          <w:b/>
          <w:i/>
          <w:u w:val="single"/>
        </w:rPr>
      </w:pPr>
      <w:r w:rsidRPr="007121F4">
        <w:rPr>
          <w:b/>
          <w:i/>
          <w:u w:val="single"/>
        </w:rPr>
        <w:t>C</w:t>
      </w:r>
      <w:r w:rsidR="00523DA2" w:rsidRPr="007121F4">
        <w:rPr>
          <w:b/>
          <w:i/>
          <w:u w:val="single"/>
        </w:rPr>
        <w:t>ommunicatie</w:t>
      </w:r>
    </w:p>
    <w:p w14:paraId="7B2F4492" w14:textId="65089741" w:rsidR="00523DA2" w:rsidRPr="007121F4" w:rsidRDefault="00523DA2" w:rsidP="008424CD">
      <w:r w:rsidRPr="007121F4">
        <w:t>Deelcompetentie: luistert goed en verkrijgt efficiënt relevante patiënten</w:t>
      </w:r>
      <w:r w:rsidR="008424CD" w:rsidRPr="007121F4">
        <w:t xml:space="preserve"> </w:t>
      </w:r>
      <w:r w:rsidRPr="007121F4">
        <w:t>informatie</w:t>
      </w:r>
    </w:p>
    <w:p w14:paraId="5F6689B3" w14:textId="39283806" w:rsidR="00523DA2" w:rsidRPr="007121F4" w:rsidRDefault="00523DA2" w:rsidP="00C26B7C">
      <w:pPr>
        <w:pStyle w:val="Lijstalinea"/>
        <w:numPr>
          <w:ilvl w:val="0"/>
          <w:numId w:val="170"/>
        </w:numPr>
        <w:rPr>
          <w:szCs w:val="20"/>
        </w:rPr>
      </w:pPr>
      <w:r w:rsidRPr="007121F4">
        <w:rPr>
          <w:szCs w:val="20"/>
        </w:rPr>
        <w:t>De AIOS is in staat om kort en bondig essentiële informatie van een patiënt te verkrijgen</w:t>
      </w:r>
      <w:r w:rsidR="00B65160">
        <w:rPr>
          <w:szCs w:val="20"/>
        </w:rPr>
        <w:t xml:space="preserve"> </w:t>
      </w:r>
      <w:r w:rsidRPr="007121F4">
        <w:rPr>
          <w:szCs w:val="20"/>
        </w:rPr>
        <w:t>bij een soms ernstig-zieke patiënt met een potentieel levensbedreigende aandoening in een hectische context.</w:t>
      </w:r>
    </w:p>
    <w:p w14:paraId="7BBD912F" w14:textId="550AB762" w:rsidR="00523DA2" w:rsidRPr="007121F4" w:rsidRDefault="00523DA2" w:rsidP="00C26B7C">
      <w:pPr>
        <w:pStyle w:val="Lijstalinea"/>
        <w:numPr>
          <w:ilvl w:val="0"/>
          <w:numId w:val="170"/>
        </w:numPr>
        <w:rPr>
          <w:szCs w:val="20"/>
        </w:rPr>
      </w:pPr>
      <w:r w:rsidRPr="007121F4">
        <w:rPr>
          <w:szCs w:val="20"/>
        </w:rPr>
        <w:t>De AIOS is in staat om kort en bondige informatie te verzamelen en synthetiseren</w:t>
      </w:r>
      <w:r w:rsidR="00B65160">
        <w:rPr>
          <w:szCs w:val="20"/>
        </w:rPr>
        <w:t xml:space="preserve"> </w:t>
      </w:r>
      <w:r w:rsidRPr="007121F4">
        <w:rPr>
          <w:szCs w:val="20"/>
        </w:rPr>
        <w:t>uit andere bronnen zoals familie, huisarts, ambulance verpleging en andere hulpverleners.</w:t>
      </w:r>
    </w:p>
    <w:p w14:paraId="343EC07A" w14:textId="77777777" w:rsidR="00523DA2" w:rsidRPr="007121F4" w:rsidRDefault="00523DA2" w:rsidP="008424CD">
      <w:r w:rsidRPr="007121F4">
        <w:t>Deelcompetentie: verslaglegging</w:t>
      </w:r>
    </w:p>
    <w:p w14:paraId="666AD9B1" w14:textId="77777777" w:rsidR="00523DA2" w:rsidRPr="007121F4" w:rsidRDefault="00523DA2" w:rsidP="00C26B7C">
      <w:pPr>
        <w:pStyle w:val="Lijstalinea"/>
        <w:numPr>
          <w:ilvl w:val="0"/>
          <w:numId w:val="171"/>
        </w:numPr>
        <w:rPr>
          <w:szCs w:val="20"/>
        </w:rPr>
      </w:pPr>
      <w:r w:rsidRPr="007121F4">
        <w:rPr>
          <w:szCs w:val="20"/>
        </w:rPr>
        <w:t>De AIOS doet adequate schriftelijk verslag in status/EPD met opstellen van een probleemlijst. Tevens doet de AIOS adequate mondeling verslag van patiënt bij overdracht en (indien nodig) aan andere hulpverleners. De AIOS bespreekt de medische informatie helder en compact met de patiënt en familie.</w:t>
      </w:r>
    </w:p>
    <w:p w14:paraId="735154BA" w14:textId="77777777" w:rsidR="008424CD" w:rsidRPr="007121F4" w:rsidRDefault="008424CD" w:rsidP="008424CD">
      <w:pPr>
        <w:rPr>
          <w:b/>
          <w:i/>
          <w:u w:val="single"/>
        </w:rPr>
      </w:pPr>
    </w:p>
    <w:p w14:paraId="053AA66D" w14:textId="122C64F9" w:rsidR="00523DA2" w:rsidRPr="007121F4" w:rsidRDefault="00523DA2" w:rsidP="00523DA2">
      <w:pPr>
        <w:rPr>
          <w:b/>
          <w:i/>
          <w:u w:val="single"/>
        </w:rPr>
      </w:pPr>
      <w:r w:rsidRPr="007121F4">
        <w:rPr>
          <w:b/>
          <w:i/>
          <w:u w:val="single"/>
        </w:rPr>
        <w:lastRenderedPageBreak/>
        <w:t>Samenwerking</w:t>
      </w:r>
    </w:p>
    <w:p w14:paraId="360F477D" w14:textId="77777777" w:rsidR="00523DA2" w:rsidRPr="007121F4" w:rsidRDefault="00523DA2" w:rsidP="008424CD">
      <w:r w:rsidRPr="007121F4">
        <w:t>Deelcompetentie: overlegt doelmatig met collegae en andere zorgverleners</w:t>
      </w:r>
    </w:p>
    <w:p w14:paraId="0336607A" w14:textId="77777777" w:rsidR="00523DA2" w:rsidRPr="007121F4" w:rsidRDefault="00523DA2" w:rsidP="00C26B7C">
      <w:pPr>
        <w:pStyle w:val="Lijstalinea"/>
        <w:numPr>
          <w:ilvl w:val="0"/>
          <w:numId w:val="171"/>
        </w:numPr>
        <w:rPr>
          <w:szCs w:val="20"/>
        </w:rPr>
      </w:pPr>
      <w:r w:rsidRPr="007121F4">
        <w:rPr>
          <w:szCs w:val="20"/>
        </w:rPr>
        <w:t>De AIOS is in staat om effectief samen te werken met verpleegkundigen, artsen, ambulance verpleging en andere hulpverleners die betrokken zijn bij de zorg van patiënten met een acute ziekte presentatie.</w:t>
      </w:r>
    </w:p>
    <w:p w14:paraId="581FE888" w14:textId="77777777" w:rsidR="00523DA2" w:rsidRPr="007121F4" w:rsidRDefault="00523DA2" w:rsidP="008424CD">
      <w:r w:rsidRPr="007121F4">
        <w:t>Deelcompetentie: draagt bij aan interdisciplinaire samenwerking en ketenzorg</w:t>
      </w:r>
    </w:p>
    <w:p w14:paraId="5B289CCC" w14:textId="77777777" w:rsidR="00523DA2" w:rsidRPr="007121F4" w:rsidRDefault="00523DA2" w:rsidP="00C26B7C">
      <w:pPr>
        <w:pStyle w:val="Lijstalinea"/>
        <w:numPr>
          <w:ilvl w:val="0"/>
          <w:numId w:val="171"/>
        </w:numPr>
        <w:rPr>
          <w:szCs w:val="20"/>
        </w:rPr>
      </w:pPr>
      <w:r w:rsidRPr="007121F4">
        <w:rPr>
          <w:szCs w:val="20"/>
        </w:rPr>
        <w:t>De AIOS Levert een adequate bijdrage aan de continuïteit van zorg voor de patiënt met een acute ziekte presentatie door het verkrijgen van informatie van een verwijzend arts en overdracht van alle benodigde informatie aan een andere arts.</w:t>
      </w:r>
    </w:p>
    <w:p w14:paraId="0885D569" w14:textId="77777777" w:rsidR="00523DA2" w:rsidRPr="007121F4" w:rsidRDefault="00523DA2" w:rsidP="008424CD">
      <w:pPr>
        <w:rPr>
          <w:b/>
          <w:i/>
          <w:u w:val="single"/>
        </w:rPr>
      </w:pPr>
      <w:r w:rsidRPr="007121F4">
        <w:rPr>
          <w:b/>
          <w:i/>
          <w:u w:val="single"/>
        </w:rPr>
        <w:t>Wetenschap</w:t>
      </w:r>
    </w:p>
    <w:p w14:paraId="192B1FB6" w14:textId="77777777" w:rsidR="00523DA2" w:rsidRPr="007121F4" w:rsidRDefault="00523DA2" w:rsidP="008424CD">
      <w:r w:rsidRPr="007121F4">
        <w:t>Deelcompetentie bevordert de verbreding en ontwikkeling van wetenschappelijke vakkennis</w:t>
      </w:r>
    </w:p>
    <w:p w14:paraId="266C3A59" w14:textId="77777777" w:rsidR="00523DA2" w:rsidRPr="007121F4" w:rsidRDefault="00523DA2" w:rsidP="00C26B7C">
      <w:pPr>
        <w:pStyle w:val="Lijstalinea"/>
        <w:widowControl w:val="0"/>
        <w:numPr>
          <w:ilvl w:val="0"/>
          <w:numId w:val="171"/>
        </w:numPr>
        <w:spacing w:after="200"/>
        <w:rPr>
          <w:szCs w:val="20"/>
        </w:rPr>
      </w:pPr>
      <w:r w:rsidRPr="007121F4">
        <w:rPr>
          <w:szCs w:val="20"/>
        </w:rPr>
        <w:t>De AIOS Levert bijdrage aan de ontwikkeling van het wetenschappelijke domein van de acute geneeskunde door te participeren in onderzoek en/of kwaliteitsprojecten.</w:t>
      </w:r>
    </w:p>
    <w:p w14:paraId="210728C6" w14:textId="77777777" w:rsidR="00523DA2" w:rsidRPr="007121F4" w:rsidRDefault="00523DA2" w:rsidP="00C26B7C">
      <w:pPr>
        <w:pStyle w:val="Lijstalinea"/>
        <w:widowControl w:val="0"/>
        <w:numPr>
          <w:ilvl w:val="0"/>
          <w:numId w:val="171"/>
        </w:numPr>
        <w:spacing w:after="200"/>
        <w:rPr>
          <w:szCs w:val="20"/>
        </w:rPr>
      </w:pPr>
      <w:r w:rsidRPr="007121F4">
        <w:rPr>
          <w:szCs w:val="20"/>
        </w:rPr>
        <w:t>De AIOS Levert een bijdrage aan de ontwikkeling van richtlijnen of protocollen op het gebied van de acute geneeskunde.</w:t>
      </w:r>
    </w:p>
    <w:p w14:paraId="2AB3EF80" w14:textId="77777777" w:rsidR="00523DA2" w:rsidRPr="007121F4" w:rsidRDefault="00523DA2" w:rsidP="00C26B7C">
      <w:pPr>
        <w:pStyle w:val="Lijstalinea"/>
        <w:widowControl w:val="0"/>
        <w:numPr>
          <w:ilvl w:val="0"/>
          <w:numId w:val="171"/>
        </w:numPr>
        <w:spacing w:after="200"/>
        <w:rPr>
          <w:szCs w:val="20"/>
        </w:rPr>
      </w:pPr>
      <w:r w:rsidRPr="007121F4">
        <w:rPr>
          <w:szCs w:val="20"/>
        </w:rPr>
        <w:t>De AIOS schrijft een artikel en/of verzorgt een presentatie op het gebied van de acute geneeskunde.</w:t>
      </w:r>
    </w:p>
    <w:p w14:paraId="53F7C47C" w14:textId="77777777" w:rsidR="00523DA2" w:rsidRPr="007121F4" w:rsidRDefault="00523DA2" w:rsidP="008424CD">
      <w:r w:rsidRPr="007121F4">
        <w:t>Deelcompetentie: bevorderen deskundigheid van anderen</w:t>
      </w:r>
    </w:p>
    <w:p w14:paraId="6339B1B8" w14:textId="77777777" w:rsidR="00523DA2" w:rsidRPr="007121F4" w:rsidRDefault="00523DA2" w:rsidP="00523DA2">
      <w:pPr>
        <w:pStyle w:val="Geenafstand"/>
        <w:rPr>
          <w:szCs w:val="20"/>
        </w:rPr>
      </w:pPr>
      <w:r w:rsidRPr="007121F4">
        <w:rPr>
          <w:szCs w:val="20"/>
        </w:rPr>
        <w:t>De AIOS is in staat:</w:t>
      </w:r>
    </w:p>
    <w:p w14:paraId="3763D688" w14:textId="36E1F637" w:rsidR="00523DA2" w:rsidRPr="007121F4" w:rsidRDefault="00523DA2" w:rsidP="00C26B7C">
      <w:pPr>
        <w:pStyle w:val="Lijstalinea"/>
        <w:widowControl w:val="0"/>
        <w:numPr>
          <w:ilvl w:val="0"/>
          <w:numId w:val="172"/>
        </w:numPr>
        <w:spacing w:after="200"/>
        <w:rPr>
          <w:szCs w:val="20"/>
        </w:rPr>
      </w:pPr>
      <w:r w:rsidRPr="007121F4">
        <w:rPr>
          <w:szCs w:val="20"/>
        </w:rPr>
        <w:t>Onderwijs te</w:t>
      </w:r>
      <w:r w:rsidRPr="007121F4">
        <w:rPr>
          <w:i/>
          <w:szCs w:val="20"/>
        </w:rPr>
        <w:t xml:space="preserve"> </w:t>
      </w:r>
      <w:r w:rsidRPr="007121F4">
        <w:rPr>
          <w:szCs w:val="20"/>
        </w:rPr>
        <w:t xml:space="preserve">geven aan </w:t>
      </w:r>
      <w:r w:rsidR="00DF595A" w:rsidRPr="007121F4">
        <w:rPr>
          <w:szCs w:val="20"/>
        </w:rPr>
        <w:t>coassistenten</w:t>
      </w:r>
      <w:r w:rsidRPr="007121F4">
        <w:rPr>
          <w:szCs w:val="20"/>
        </w:rPr>
        <w:t>, verpleegkundigen, AIOS SEH/interne. De onderwijsbehoeften en gewenste leerdoelen van anderen vast te stellen. Effectieve onderwijsmethoden te selecteren en het leerproces van anderen te faciliteren.</w:t>
      </w:r>
    </w:p>
    <w:p w14:paraId="0C29EE76" w14:textId="41AE7816" w:rsidR="00523DA2" w:rsidRPr="007121F4" w:rsidRDefault="00523DA2" w:rsidP="00C26B7C">
      <w:pPr>
        <w:pStyle w:val="Lijstalinea"/>
        <w:widowControl w:val="0"/>
        <w:numPr>
          <w:ilvl w:val="0"/>
          <w:numId w:val="172"/>
        </w:numPr>
        <w:spacing w:after="200"/>
        <w:rPr>
          <w:szCs w:val="20"/>
        </w:rPr>
      </w:pPr>
      <w:r w:rsidRPr="007121F4">
        <w:rPr>
          <w:szCs w:val="20"/>
        </w:rPr>
        <w:t>Supervisie</w:t>
      </w:r>
      <w:r w:rsidR="00B65160">
        <w:rPr>
          <w:szCs w:val="20"/>
        </w:rPr>
        <w:t xml:space="preserve"> </w:t>
      </w:r>
      <w:r w:rsidRPr="007121F4">
        <w:rPr>
          <w:szCs w:val="20"/>
        </w:rPr>
        <w:t>te geven op de SEH aan: AIOS SEH, HAlO's, AIOS interne en verpleegkundig specialisten.</w:t>
      </w:r>
    </w:p>
    <w:p w14:paraId="09323216" w14:textId="77777777" w:rsidR="00523DA2" w:rsidRPr="007121F4" w:rsidRDefault="00523DA2" w:rsidP="008424CD">
      <w:r w:rsidRPr="007121F4">
        <w:t>Deelcompetentie: ontwikkelt en onderhoudt een persoonlijk bij- en nascholingsplan</w:t>
      </w:r>
    </w:p>
    <w:p w14:paraId="65B834A1" w14:textId="3CDA7489" w:rsidR="00523DA2" w:rsidRPr="007121F4" w:rsidRDefault="00523DA2" w:rsidP="00523DA2">
      <w:pPr>
        <w:pStyle w:val="Geenafstand"/>
        <w:rPr>
          <w:szCs w:val="20"/>
        </w:rPr>
      </w:pPr>
      <w:r w:rsidRPr="007121F4">
        <w:rPr>
          <w:szCs w:val="20"/>
        </w:rPr>
        <w:t>De AIOS zet leermiddelen</w:t>
      </w:r>
      <w:r w:rsidR="00B65160">
        <w:rPr>
          <w:szCs w:val="20"/>
        </w:rPr>
        <w:t xml:space="preserve"> </w:t>
      </w:r>
      <w:r w:rsidRPr="007121F4">
        <w:rPr>
          <w:szCs w:val="20"/>
        </w:rPr>
        <w:t>ten aanzien van zijn eigen leerproces adequate in. De volgende cursussen worden geadviseerd:</w:t>
      </w:r>
    </w:p>
    <w:p w14:paraId="66C7FEFE" w14:textId="77777777" w:rsidR="00523DA2" w:rsidRPr="007121F4" w:rsidRDefault="00523DA2" w:rsidP="00C26B7C">
      <w:pPr>
        <w:pStyle w:val="Geenafstand"/>
        <w:widowControl w:val="0"/>
        <w:numPr>
          <w:ilvl w:val="0"/>
          <w:numId w:val="141"/>
        </w:numPr>
        <w:rPr>
          <w:szCs w:val="20"/>
        </w:rPr>
      </w:pPr>
      <w:r w:rsidRPr="007121F4">
        <w:rPr>
          <w:szCs w:val="20"/>
        </w:rPr>
        <w:t>Basis Acute Zorg training (ABCDE en BLS-training, Erasmus MC)</w:t>
      </w:r>
    </w:p>
    <w:p w14:paraId="218E55CE" w14:textId="034E38BF" w:rsidR="00523DA2" w:rsidRPr="007121F4" w:rsidRDefault="00523DA2" w:rsidP="00C26B7C">
      <w:pPr>
        <w:pStyle w:val="Geenafstand"/>
        <w:widowControl w:val="0"/>
        <w:numPr>
          <w:ilvl w:val="0"/>
          <w:numId w:val="141"/>
        </w:numPr>
        <w:rPr>
          <w:szCs w:val="20"/>
        </w:rPr>
      </w:pPr>
      <w:r w:rsidRPr="007121F4">
        <w:rPr>
          <w:szCs w:val="20"/>
        </w:rPr>
        <w:t xml:space="preserve">Trainingen aangaande de opvang van de vitaal bedreigde </w:t>
      </w:r>
      <w:r w:rsidR="00DF595A" w:rsidRPr="007121F4">
        <w:rPr>
          <w:szCs w:val="20"/>
        </w:rPr>
        <w:t>patiënt</w:t>
      </w:r>
      <w:r w:rsidRPr="007121F4">
        <w:rPr>
          <w:szCs w:val="20"/>
        </w:rPr>
        <w:t>, zoals ALS, MedicALS, ATLS</w:t>
      </w:r>
    </w:p>
    <w:p w14:paraId="6C7E7927" w14:textId="77777777" w:rsidR="00523DA2" w:rsidRPr="007121F4" w:rsidRDefault="00523DA2" w:rsidP="00C26B7C">
      <w:pPr>
        <w:pStyle w:val="Geenafstand"/>
        <w:widowControl w:val="0"/>
        <w:numPr>
          <w:ilvl w:val="0"/>
          <w:numId w:val="141"/>
        </w:numPr>
        <w:rPr>
          <w:szCs w:val="20"/>
        </w:rPr>
      </w:pPr>
      <w:r w:rsidRPr="007121F4">
        <w:rPr>
          <w:szCs w:val="20"/>
        </w:rPr>
        <w:t>Trainingen aangaande de opvang van meerdere patiënten rondom rampen, zoals de HAZMAT en HMIMMS</w:t>
      </w:r>
    </w:p>
    <w:p w14:paraId="4AFACBA6" w14:textId="77777777" w:rsidR="00523DA2" w:rsidRPr="007121F4" w:rsidRDefault="00523DA2" w:rsidP="00523DA2">
      <w:pPr>
        <w:pStyle w:val="Geenafstand"/>
        <w:rPr>
          <w:szCs w:val="20"/>
        </w:rPr>
      </w:pPr>
      <w:r w:rsidRPr="007121F4">
        <w:rPr>
          <w:szCs w:val="20"/>
        </w:rPr>
        <w:t>De volgende nascholingsdagen en congressen worden geadviseerd:</w:t>
      </w:r>
    </w:p>
    <w:p w14:paraId="12636A29" w14:textId="77777777" w:rsidR="00523DA2" w:rsidRPr="007121F4" w:rsidRDefault="00523DA2" w:rsidP="00C26B7C">
      <w:pPr>
        <w:pStyle w:val="Geenafstand"/>
        <w:widowControl w:val="0"/>
        <w:numPr>
          <w:ilvl w:val="0"/>
          <w:numId w:val="140"/>
        </w:numPr>
        <w:rPr>
          <w:szCs w:val="20"/>
        </w:rPr>
      </w:pPr>
      <w:r w:rsidRPr="007121F4">
        <w:rPr>
          <w:szCs w:val="20"/>
        </w:rPr>
        <w:t xml:space="preserve">NVIC (trauma en acute geneeskunde) </w:t>
      </w:r>
    </w:p>
    <w:p w14:paraId="0AEC6BFB" w14:textId="77777777" w:rsidR="00523DA2" w:rsidRPr="007121F4" w:rsidRDefault="00523DA2" w:rsidP="00C26B7C">
      <w:pPr>
        <w:pStyle w:val="Geenafstand"/>
        <w:widowControl w:val="0"/>
        <w:numPr>
          <w:ilvl w:val="0"/>
          <w:numId w:val="140"/>
        </w:numPr>
        <w:rPr>
          <w:szCs w:val="20"/>
        </w:rPr>
      </w:pPr>
      <w:r w:rsidRPr="007121F4">
        <w:rPr>
          <w:szCs w:val="20"/>
        </w:rPr>
        <w:t>lnternistendagen NIV</w:t>
      </w:r>
    </w:p>
    <w:p w14:paraId="2AF741CB" w14:textId="77777777" w:rsidR="00523DA2" w:rsidRPr="007121F4" w:rsidRDefault="00523DA2" w:rsidP="00C26B7C">
      <w:pPr>
        <w:pStyle w:val="Geenafstand"/>
        <w:widowControl w:val="0"/>
        <w:numPr>
          <w:ilvl w:val="0"/>
          <w:numId w:val="140"/>
        </w:numPr>
        <w:rPr>
          <w:szCs w:val="20"/>
        </w:rPr>
      </w:pPr>
      <w:r w:rsidRPr="007121F4">
        <w:rPr>
          <w:szCs w:val="20"/>
        </w:rPr>
        <w:t>Emergency Medicine Conference van NVSHA ACEP</w:t>
      </w:r>
    </w:p>
    <w:p w14:paraId="6AA3D8C4" w14:textId="77777777" w:rsidR="00523DA2" w:rsidRPr="007121F4" w:rsidRDefault="00523DA2" w:rsidP="00523DA2">
      <w:pPr>
        <w:rPr>
          <w:szCs w:val="20"/>
        </w:rPr>
      </w:pPr>
    </w:p>
    <w:p w14:paraId="2ABFD71B" w14:textId="77777777" w:rsidR="00523DA2" w:rsidRPr="007121F4" w:rsidRDefault="00523DA2" w:rsidP="00523DA2">
      <w:pPr>
        <w:rPr>
          <w:szCs w:val="20"/>
        </w:rPr>
      </w:pPr>
    </w:p>
    <w:p w14:paraId="0DFACDF9" w14:textId="3C105B47" w:rsidR="00523DA2" w:rsidRPr="007121F4" w:rsidRDefault="00523DA2" w:rsidP="008424CD">
      <w:pPr>
        <w:rPr>
          <w:b/>
          <w:i/>
          <w:u w:val="single"/>
        </w:rPr>
      </w:pPr>
      <w:r w:rsidRPr="007121F4">
        <w:rPr>
          <w:szCs w:val="20"/>
        </w:rPr>
        <w:br w:type="page"/>
      </w:r>
      <w:r w:rsidRPr="007121F4">
        <w:rPr>
          <w:b/>
          <w:i/>
          <w:u w:val="single"/>
        </w:rPr>
        <w:lastRenderedPageBreak/>
        <w:t>Maatschappelijk handelen</w:t>
      </w:r>
    </w:p>
    <w:p w14:paraId="69BC6FD1" w14:textId="77777777" w:rsidR="00523DA2" w:rsidRPr="007121F4" w:rsidRDefault="00523DA2" w:rsidP="008424CD">
      <w:r w:rsidRPr="007121F4">
        <w:t>Deelcompetentie: kent en herkent de determinanten van ziekte bij het individu</w:t>
      </w:r>
    </w:p>
    <w:p w14:paraId="7D1AA520" w14:textId="77777777" w:rsidR="00523DA2" w:rsidRPr="007121F4" w:rsidRDefault="00523DA2" w:rsidP="00C26B7C">
      <w:pPr>
        <w:pStyle w:val="Lijstalinea"/>
        <w:numPr>
          <w:ilvl w:val="0"/>
          <w:numId w:val="173"/>
        </w:numPr>
        <w:rPr>
          <w:szCs w:val="20"/>
        </w:rPr>
      </w:pPr>
      <w:r w:rsidRPr="007121F4">
        <w:rPr>
          <w:szCs w:val="20"/>
        </w:rPr>
        <w:t>De AIOS is in staat om atypische presentaties bij acute patiënten te kunnen herkennen en analyseren.</w:t>
      </w:r>
    </w:p>
    <w:p w14:paraId="144890F0" w14:textId="181B13B6" w:rsidR="00523DA2" w:rsidRPr="007121F4" w:rsidRDefault="00DF595A" w:rsidP="008424CD">
      <w:r>
        <w:t>Deelcompetentie: draagt bij</w:t>
      </w:r>
      <w:r w:rsidR="00523DA2" w:rsidRPr="007121F4">
        <w:t xml:space="preserve"> aan een betere gezondheid van patiënten en de gemeenschap als geheel</w:t>
      </w:r>
    </w:p>
    <w:p w14:paraId="3EECFCFD" w14:textId="05F0420E" w:rsidR="00523DA2" w:rsidRPr="007121F4" w:rsidRDefault="00523DA2" w:rsidP="00C26B7C">
      <w:pPr>
        <w:pStyle w:val="Geenafstand"/>
        <w:widowControl w:val="0"/>
        <w:numPr>
          <w:ilvl w:val="0"/>
          <w:numId w:val="173"/>
        </w:numPr>
        <w:rPr>
          <w:szCs w:val="20"/>
        </w:rPr>
      </w:pPr>
      <w:r w:rsidRPr="007121F4">
        <w:rPr>
          <w:szCs w:val="20"/>
        </w:rPr>
        <w:t>De AIOS meet in staat zijn om bijzondere ziektebeelden en/of presentaties</w:t>
      </w:r>
      <w:r w:rsidR="00B65160">
        <w:rPr>
          <w:szCs w:val="20"/>
        </w:rPr>
        <w:t xml:space="preserve"> </w:t>
      </w:r>
      <w:r w:rsidRPr="007121F4">
        <w:rPr>
          <w:szCs w:val="20"/>
        </w:rPr>
        <w:t>met epidemische kenmerken, die van belang zijn voor de volksgezondheid vroegtijdig te herkennen.</w:t>
      </w:r>
    </w:p>
    <w:p w14:paraId="24B2506D" w14:textId="77777777" w:rsidR="00523DA2" w:rsidRPr="007121F4" w:rsidRDefault="00523DA2" w:rsidP="00C26B7C">
      <w:pPr>
        <w:pStyle w:val="Geenafstand"/>
        <w:widowControl w:val="0"/>
        <w:numPr>
          <w:ilvl w:val="0"/>
          <w:numId w:val="173"/>
        </w:numPr>
        <w:rPr>
          <w:szCs w:val="20"/>
        </w:rPr>
      </w:pPr>
      <w:r w:rsidRPr="007121F4">
        <w:rPr>
          <w:szCs w:val="20"/>
        </w:rPr>
        <w:t>De AIOS heeft kennis van en handelt volgens de wet publieke gezondheid.</w:t>
      </w:r>
    </w:p>
    <w:p w14:paraId="6B6FA3A3" w14:textId="2ECF2C96" w:rsidR="00523DA2" w:rsidRPr="007121F4" w:rsidRDefault="00523DA2" w:rsidP="00C26B7C">
      <w:pPr>
        <w:pStyle w:val="Geenafstand"/>
        <w:widowControl w:val="0"/>
        <w:numPr>
          <w:ilvl w:val="0"/>
          <w:numId w:val="173"/>
        </w:numPr>
        <w:rPr>
          <w:szCs w:val="20"/>
        </w:rPr>
      </w:pPr>
      <w:r w:rsidRPr="007121F4">
        <w:rPr>
          <w:szCs w:val="20"/>
        </w:rPr>
        <w:t>De AIOS is in staat om preventieve maatregelen toe te passen (isolatie en decontaminatie).</w:t>
      </w:r>
    </w:p>
    <w:p w14:paraId="5E852B14" w14:textId="77777777" w:rsidR="00DE7896" w:rsidRPr="007121F4" w:rsidRDefault="00DE7896" w:rsidP="00C26B7C">
      <w:pPr>
        <w:pStyle w:val="Geenafstand"/>
        <w:widowControl w:val="0"/>
        <w:numPr>
          <w:ilvl w:val="0"/>
          <w:numId w:val="173"/>
        </w:numPr>
        <w:rPr>
          <w:szCs w:val="20"/>
        </w:rPr>
      </w:pPr>
    </w:p>
    <w:p w14:paraId="67A53CD7" w14:textId="6153158B" w:rsidR="00523DA2" w:rsidRPr="007121F4" w:rsidRDefault="00DE7896" w:rsidP="00DE7896">
      <w:pPr>
        <w:rPr>
          <w:b/>
          <w:i/>
          <w:u w:val="single"/>
        </w:rPr>
      </w:pPr>
      <w:r w:rsidRPr="007121F4">
        <w:rPr>
          <w:b/>
          <w:i/>
          <w:u w:val="single"/>
        </w:rPr>
        <w:t>O</w:t>
      </w:r>
      <w:r w:rsidR="00523DA2" w:rsidRPr="007121F4">
        <w:rPr>
          <w:b/>
          <w:i/>
          <w:u w:val="single"/>
        </w:rPr>
        <w:t>rganisatie</w:t>
      </w:r>
    </w:p>
    <w:p w14:paraId="491C03C8" w14:textId="69A9D9AC" w:rsidR="00523DA2" w:rsidRPr="007121F4" w:rsidRDefault="00523DA2" w:rsidP="00DE7896">
      <w:r w:rsidRPr="007121F4">
        <w:t>Deelcompe</w:t>
      </w:r>
      <w:r w:rsidR="00DF595A">
        <w:t>te</w:t>
      </w:r>
      <w:r w:rsidRPr="007121F4">
        <w:t>ntie: organiseert</w:t>
      </w:r>
      <w:r w:rsidR="00B65160">
        <w:t xml:space="preserve"> </w:t>
      </w:r>
      <w:r w:rsidRPr="007121F4">
        <w:t>werk naar balans</w:t>
      </w:r>
    </w:p>
    <w:p w14:paraId="52C9FD47" w14:textId="7A93933B" w:rsidR="00523DA2" w:rsidRPr="007121F4" w:rsidRDefault="00523DA2" w:rsidP="00DE7896">
      <w:pPr>
        <w:rPr>
          <w:szCs w:val="20"/>
        </w:rPr>
      </w:pPr>
      <w:r w:rsidRPr="007121F4">
        <w:t>De AIOS is in staat om op flexibele en slagvaardige wijze om te gaan met de wisselende</w:t>
      </w:r>
      <w:r w:rsidRPr="007121F4">
        <w:rPr>
          <w:szCs w:val="20"/>
        </w:rPr>
        <w:t xml:space="preserve"> en onvoorspelbare</w:t>
      </w:r>
      <w:r w:rsidR="00B65160">
        <w:rPr>
          <w:szCs w:val="20"/>
        </w:rPr>
        <w:t xml:space="preserve"> </w:t>
      </w:r>
      <w:r w:rsidRPr="007121F4">
        <w:rPr>
          <w:szCs w:val="20"/>
        </w:rPr>
        <w:t>omstandigheden op de SEH door</w:t>
      </w:r>
    </w:p>
    <w:p w14:paraId="2A065CAB" w14:textId="77777777" w:rsidR="00523DA2" w:rsidRPr="007121F4" w:rsidRDefault="00523DA2" w:rsidP="00C26B7C">
      <w:pPr>
        <w:pStyle w:val="Geenafstand"/>
        <w:widowControl w:val="0"/>
        <w:numPr>
          <w:ilvl w:val="0"/>
          <w:numId w:val="142"/>
        </w:numPr>
        <w:rPr>
          <w:szCs w:val="20"/>
        </w:rPr>
      </w:pPr>
      <w:r w:rsidRPr="007121F4">
        <w:rPr>
          <w:szCs w:val="20"/>
        </w:rPr>
        <w:t>om te gaan met stress</w:t>
      </w:r>
    </w:p>
    <w:p w14:paraId="511DD7B9" w14:textId="77777777" w:rsidR="00523DA2" w:rsidRPr="007121F4" w:rsidRDefault="00523DA2" w:rsidP="00C26B7C">
      <w:pPr>
        <w:pStyle w:val="Geenafstand"/>
        <w:widowControl w:val="0"/>
        <w:numPr>
          <w:ilvl w:val="0"/>
          <w:numId w:val="142"/>
        </w:numPr>
        <w:rPr>
          <w:szCs w:val="20"/>
        </w:rPr>
      </w:pPr>
      <w:r w:rsidRPr="007121F4">
        <w:rPr>
          <w:szCs w:val="20"/>
        </w:rPr>
        <w:t>het stellen van prioriteiten met betrekking tot het verrichten van diverse werkzaamheden</w:t>
      </w:r>
    </w:p>
    <w:p w14:paraId="00E9B89D" w14:textId="77777777" w:rsidR="00523DA2" w:rsidRPr="007121F4" w:rsidRDefault="00523DA2" w:rsidP="00C26B7C">
      <w:pPr>
        <w:pStyle w:val="Geenafstand"/>
        <w:widowControl w:val="0"/>
        <w:numPr>
          <w:ilvl w:val="0"/>
          <w:numId w:val="142"/>
        </w:numPr>
        <w:rPr>
          <w:szCs w:val="20"/>
        </w:rPr>
      </w:pPr>
      <w:r w:rsidRPr="007121F4">
        <w:rPr>
          <w:szCs w:val="20"/>
        </w:rPr>
        <w:t>in staat zijn tot time management</w:t>
      </w:r>
    </w:p>
    <w:p w14:paraId="215C21CC" w14:textId="0B44A8EB" w:rsidR="00523DA2" w:rsidRPr="007121F4" w:rsidRDefault="00523DA2" w:rsidP="00C26B7C">
      <w:pPr>
        <w:pStyle w:val="Geenafstand"/>
        <w:widowControl w:val="0"/>
        <w:numPr>
          <w:ilvl w:val="0"/>
          <w:numId w:val="142"/>
        </w:numPr>
        <w:rPr>
          <w:szCs w:val="20"/>
        </w:rPr>
      </w:pPr>
      <w:r w:rsidRPr="007121F4">
        <w:rPr>
          <w:szCs w:val="20"/>
        </w:rPr>
        <w:t>in staat zijn om medisch</w:t>
      </w:r>
      <w:r w:rsidR="00B65160">
        <w:rPr>
          <w:szCs w:val="20"/>
        </w:rPr>
        <w:t xml:space="preserve"> </w:t>
      </w:r>
      <w:r w:rsidRPr="007121F4">
        <w:rPr>
          <w:szCs w:val="20"/>
        </w:rPr>
        <w:t>handelen in de beroepsmatige sfeer en in de prive sfeer te scheiden</w:t>
      </w:r>
    </w:p>
    <w:p w14:paraId="668962E1" w14:textId="77777777" w:rsidR="00523DA2" w:rsidRPr="007121F4" w:rsidRDefault="00523DA2" w:rsidP="00523DA2">
      <w:pPr>
        <w:rPr>
          <w:szCs w:val="20"/>
        </w:rPr>
      </w:pPr>
    </w:p>
    <w:p w14:paraId="3FA339ED" w14:textId="77777777" w:rsidR="00523DA2" w:rsidRPr="007121F4" w:rsidRDefault="00523DA2" w:rsidP="00DE7896">
      <w:r w:rsidRPr="007121F4">
        <w:t>Deelcompetentie: werkt effectief en doelmatig in een gezondheidszorg organisatie</w:t>
      </w:r>
    </w:p>
    <w:p w14:paraId="73F215B5" w14:textId="79721E4D" w:rsidR="00523DA2" w:rsidRPr="007121F4" w:rsidRDefault="00523DA2" w:rsidP="00C26B7C">
      <w:pPr>
        <w:pStyle w:val="Lijstalinea"/>
        <w:numPr>
          <w:ilvl w:val="0"/>
          <w:numId w:val="174"/>
        </w:numPr>
        <w:rPr>
          <w:szCs w:val="20"/>
        </w:rPr>
      </w:pPr>
      <w:r w:rsidRPr="007121F4">
        <w:rPr>
          <w:szCs w:val="20"/>
        </w:rPr>
        <w:t>De AIOS is op de hoogte van de wijze waarop de SEH afdeling en het ziekenhuis</w:t>
      </w:r>
      <w:r w:rsidR="00B65160">
        <w:rPr>
          <w:szCs w:val="20"/>
        </w:rPr>
        <w:t xml:space="preserve"> </w:t>
      </w:r>
      <w:r w:rsidRPr="007121F4">
        <w:rPr>
          <w:szCs w:val="20"/>
        </w:rPr>
        <w:t>zijn ingericht en is op de hoogte van de diverse informatie stromen procedures en protocollen.</w:t>
      </w:r>
    </w:p>
    <w:p w14:paraId="2937AE13" w14:textId="77777777" w:rsidR="00523DA2" w:rsidRPr="007121F4" w:rsidRDefault="00523DA2" w:rsidP="00C26B7C">
      <w:pPr>
        <w:pStyle w:val="Lijstalinea"/>
        <w:numPr>
          <w:ilvl w:val="0"/>
          <w:numId w:val="174"/>
        </w:numPr>
        <w:rPr>
          <w:szCs w:val="20"/>
        </w:rPr>
      </w:pPr>
      <w:r w:rsidRPr="007121F4">
        <w:rPr>
          <w:szCs w:val="20"/>
        </w:rPr>
        <w:t>De AIOS Levert een bijdrage aan de kwaliteitszorg en ontwikkeling van de patiëntenzorg van het ziekenhuis als geheel en op de SEH-afdeling.</w:t>
      </w:r>
    </w:p>
    <w:p w14:paraId="581DE957" w14:textId="1527D570" w:rsidR="00523DA2" w:rsidRPr="007121F4" w:rsidRDefault="00523DA2" w:rsidP="00C26B7C">
      <w:pPr>
        <w:pStyle w:val="Lijstalinea"/>
        <w:numPr>
          <w:ilvl w:val="0"/>
          <w:numId w:val="174"/>
        </w:numPr>
        <w:rPr>
          <w:szCs w:val="20"/>
        </w:rPr>
      </w:pPr>
      <w:r w:rsidRPr="007121F4">
        <w:rPr>
          <w:szCs w:val="20"/>
        </w:rPr>
        <w:t>De AIOS draagt bij aan een adequate algemene logistiek van de acute zorg door te handelen in belang van de toegankelijkheid en bereikbaarheid</w:t>
      </w:r>
      <w:r w:rsidR="00B65160">
        <w:rPr>
          <w:szCs w:val="20"/>
        </w:rPr>
        <w:t xml:space="preserve"> </w:t>
      </w:r>
      <w:r w:rsidRPr="007121F4">
        <w:rPr>
          <w:szCs w:val="20"/>
        </w:rPr>
        <w:t>in acute zorgketen.</w:t>
      </w:r>
    </w:p>
    <w:p w14:paraId="0E8D91AA" w14:textId="47396917" w:rsidR="00523DA2" w:rsidRPr="007121F4" w:rsidRDefault="00523DA2" w:rsidP="00C26B7C">
      <w:pPr>
        <w:pStyle w:val="Geenafstand"/>
        <w:numPr>
          <w:ilvl w:val="0"/>
          <w:numId w:val="174"/>
        </w:numPr>
        <w:rPr>
          <w:szCs w:val="20"/>
        </w:rPr>
      </w:pPr>
      <w:r w:rsidRPr="007121F4">
        <w:rPr>
          <w:szCs w:val="20"/>
        </w:rPr>
        <w:t>De AIOS draagt bij aan een adequate patiënten logistiek</w:t>
      </w:r>
      <w:r w:rsidR="00B65160">
        <w:rPr>
          <w:szCs w:val="20"/>
        </w:rPr>
        <w:t xml:space="preserve"> </w:t>
      </w:r>
      <w:r w:rsidRPr="007121F4">
        <w:rPr>
          <w:szCs w:val="20"/>
        </w:rPr>
        <w:t>voor de interne geneeskunde door;</w:t>
      </w:r>
    </w:p>
    <w:p w14:paraId="6819DF2D" w14:textId="77777777" w:rsidR="00523DA2" w:rsidRPr="007121F4" w:rsidRDefault="00523DA2" w:rsidP="00C26B7C">
      <w:pPr>
        <w:pStyle w:val="Geenafstand"/>
        <w:widowControl w:val="0"/>
        <w:numPr>
          <w:ilvl w:val="0"/>
          <w:numId w:val="143"/>
        </w:numPr>
        <w:rPr>
          <w:szCs w:val="20"/>
        </w:rPr>
      </w:pPr>
      <w:r w:rsidRPr="007121F4">
        <w:rPr>
          <w:szCs w:val="20"/>
        </w:rPr>
        <w:t>bewaking van de patiëntenstroom</w:t>
      </w:r>
    </w:p>
    <w:p w14:paraId="4393B8EF" w14:textId="77777777" w:rsidR="00523DA2" w:rsidRPr="007121F4" w:rsidRDefault="00523DA2" w:rsidP="00C26B7C">
      <w:pPr>
        <w:pStyle w:val="Geenafstand"/>
        <w:widowControl w:val="0"/>
        <w:numPr>
          <w:ilvl w:val="0"/>
          <w:numId w:val="143"/>
        </w:numPr>
        <w:rPr>
          <w:szCs w:val="20"/>
        </w:rPr>
      </w:pPr>
      <w:r w:rsidRPr="007121F4">
        <w:rPr>
          <w:szCs w:val="20"/>
        </w:rPr>
        <w:t>brugfunctie tussen eerste lijn, SEH, kliniek en polikliniek bewaking van de voortgang van het diagnostische proces</w:t>
      </w:r>
    </w:p>
    <w:p w14:paraId="1A4E0C28" w14:textId="0667EFAA" w:rsidR="00523DA2" w:rsidRPr="007121F4" w:rsidRDefault="00523DA2" w:rsidP="00C26B7C">
      <w:pPr>
        <w:pStyle w:val="Geenafstand"/>
        <w:widowControl w:val="0"/>
        <w:numPr>
          <w:ilvl w:val="0"/>
          <w:numId w:val="143"/>
        </w:numPr>
        <w:rPr>
          <w:szCs w:val="20"/>
        </w:rPr>
      </w:pPr>
      <w:r w:rsidRPr="007121F4">
        <w:rPr>
          <w:szCs w:val="20"/>
        </w:rPr>
        <w:t>kennis van de indicatiestelling voor opname, controle op polikliniek of terugverwijzing eerste lijn</w:t>
      </w:r>
    </w:p>
    <w:p w14:paraId="3F352409" w14:textId="7DD4054D" w:rsidR="00523DA2" w:rsidRPr="007121F4" w:rsidRDefault="00523DA2" w:rsidP="00523DA2">
      <w:pPr>
        <w:pStyle w:val="Geenafstand"/>
        <w:rPr>
          <w:szCs w:val="20"/>
        </w:rPr>
      </w:pPr>
      <w:r w:rsidRPr="007121F4">
        <w:rPr>
          <w:szCs w:val="20"/>
        </w:rPr>
        <w:t>De AIOS draagt bij aan adequate patiënten</w:t>
      </w:r>
      <w:r w:rsidR="00DF595A">
        <w:rPr>
          <w:szCs w:val="20"/>
        </w:rPr>
        <w:t xml:space="preserve"> </w:t>
      </w:r>
      <w:r w:rsidRPr="007121F4">
        <w:rPr>
          <w:szCs w:val="20"/>
        </w:rPr>
        <w:t>logistiek op de SEH-afdeling door;</w:t>
      </w:r>
    </w:p>
    <w:p w14:paraId="74B44E60" w14:textId="77777777" w:rsidR="00523DA2" w:rsidRPr="007121F4" w:rsidRDefault="00523DA2" w:rsidP="00C26B7C">
      <w:pPr>
        <w:pStyle w:val="Geenafstand"/>
        <w:widowControl w:val="0"/>
        <w:numPr>
          <w:ilvl w:val="0"/>
          <w:numId w:val="144"/>
        </w:numPr>
        <w:rPr>
          <w:szCs w:val="20"/>
        </w:rPr>
      </w:pPr>
      <w:r w:rsidRPr="007121F4">
        <w:rPr>
          <w:szCs w:val="20"/>
        </w:rPr>
        <w:t xml:space="preserve">kennis en toepassing van het triage systeem </w:t>
      </w:r>
    </w:p>
    <w:p w14:paraId="442FA24D" w14:textId="01113AA4" w:rsidR="00523DA2" w:rsidRPr="007121F4" w:rsidRDefault="00523DA2" w:rsidP="00C26B7C">
      <w:pPr>
        <w:pStyle w:val="Geenafstand"/>
        <w:widowControl w:val="0"/>
        <w:numPr>
          <w:ilvl w:val="0"/>
          <w:numId w:val="144"/>
        </w:numPr>
        <w:rPr>
          <w:szCs w:val="20"/>
        </w:rPr>
      </w:pPr>
      <w:r w:rsidRPr="007121F4">
        <w:rPr>
          <w:szCs w:val="20"/>
        </w:rPr>
        <w:t>bewaking van de voortgang en de efficiëntie van het diagnostische</w:t>
      </w:r>
      <w:r w:rsidR="00B65160">
        <w:rPr>
          <w:szCs w:val="20"/>
        </w:rPr>
        <w:t xml:space="preserve"> </w:t>
      </w:r>
      <w:r w:rsidRPr="007121F4">
        <w:rPr>
          <w:szCs w:val="20"/>
        </w:rPr>
        <w:t>proces</w:t>
      </w:r>
    </w:p>
    <w:p w14:paraId="72722D53" w14:textId="77777777" w:rsidR="00523DA2" w:rsidRPr="007121F4" w:rsidRDefault="00523DA2" w:rsidP="00523DA2">
      <w:pPr>
        <w:rPr>
          <w:szCs w:val="20"/>
        </w:rPr>
      </w:pPr>
    </w:p>
    <w:p w14:paraId="2141C2B0" w14:textId="77777777" w:rsidR="00523DA2" w:rsidRPr="007121F4" w:rsidRDefault="00523DA2" w:rsidP="00523DA2">
      <w:pPr>
        <w:rPr>
          <w:szCs w:val="20"/>
        </w:rPr>
      </w:pPr>
    </w:p>
    <w:p w14:paraId="2F93C3CC" w14:textId="5A8A921A" w:rsidR="00523DA2" w:rsidRPr="007121F4" w:rsidRDefault="00523DA2" w:rsidP="00DE7896">
      <w:pPr>
        <w:rPr>
          <w:b/>
          <w:i/>
          <w:u w:val="single"/>
        </w:rPr>
      </w:pPr>
      <w:r w:rsidRPr="007121F4">
        <w:rPr>
          <w:szCs w:val="20"/>
        </w:rPr>
        <w:br w:type="page"/>
      </w:r>
      <w:r w:rsidRPr="007121F4">
        <w:rPr>
          <w:b/>
          <w:i/>
          <w:u w:val="single"/>
        </w:rPr>
        <w:lastRenderedPageBreak/>
        <w:t>Professionaliteit</w:t>
      </w:r>
    </w:p>
    <w:p w14:paraId="58A0CF4C" w14:textId="77777777" w:rsidR="00523DA2" w:rsidRPr="007121F4" w:rsidRDefault="00523DA2" w:rsidP="00DE7896">
      <w:r w:rsidRPr="007121F4">
        <w:t>Deelcompetentie: Levert hoogstaande patiëntenzorg op integere, oprechte en betrokken wijze</w:t>
      </w:r>
    </w:p>
    <w:p w14:paraId="2C3D7219" w14:textId="556AE086" w:rsidR="00523DA2" w:rsidRPr="007121F4" w:rsidRDefault="00523DA2" w:rsidP="00523DA2">
      <w:pPr>
        <w:pStyle w:val="Geenafstand"/>
        <w:rPr>
          <w:szCs w:val="20"/>
        </w:rPr>
      </w:pPr>
      <w:r w:rsidRPr="007121F4">
        <w:rPr>
          <w:szCs w:val="20"/>
        </w:rPr>
        <w:t>De AIOS is in staat integer te handelen in de context van een acute en levensbedreigende ziektepresentatie met inachtneming</w:t>
      </w:r>
      <w:r w:rsidR="00B65160">
        <w:rPr>
          <w:szCs w:val="20"/>
        </w:rPr>
        <w:t xml:space="preserve"> </w:t>
      </w:r>
      <w:r w:rsidRPr="007121F4">
        <w:rPr>
          <w:szCs w:val="20"/>
        </w:rPr>
        <w:t>van:</w:t>
      </w:r>
    </w:p>
    <w:p w14:paraId="4C4EFA9B" w14:textId="1449FB81" w:rsidR="00523DA2" w:rsidRPr="007121F4" w:rsidRDefault="00DE7896" w:rsidP="00523DA2">
      <w:pPr>
        <w:pStyle w:val="Geenafstand"/>
        <w:widowControl w:val="0"/>
        <w:numPr>
          <w:ilvl w:val="0"/>
          <w:numId w:val="55"/>
        </w:numPr>
        <w:rPr>
          <w:szCs w:val="20"/>
        </w:rPr>
      </w:pPr>
      <w:r w:rsidRPr="007121F4">
        <w:rPr>
          <w:szCs w:val="20"/>
        </w:rPr>
        <w:t>de plotse eindigheid van het l</w:t>
      </w:r>
      <w:r w:rsidR="00523DA2" w:rsidRPr="007121F4">
        <w:rPr>
          <w:szCs w:val="20"/>
        </w:rPr>
        <w:t>even en grenzen van het medisch handelen</w:t>
      </w:r>
    </w:p>
    <w:p w14:paraId="0CF0D7C4" w14:textId="77777777" w:rsidR="00523DA2" w:rsidRPr="007121F4" w:rsidRDefault="00523DA2" w:rsidP="00523DA2">
      <w:pPr>
        <w:pStyle w:val="Geenafstand"/>
        <w:widowControl w:val="0"/>
        <w:numPr>
          <w:ilvl w:val="0"/>
          <w:numId w:val="55"/>
        </w:numPr>
        <w:rPr>
          <w:szCs w:val="20"/>
        </w:rPr>
      </w:pPr>
      <w:r w:rsidRPr="007121F4">
        <w:rPr>
          <w:szCs w:val="20"/>
        </w:rPr>
        <w:t>het vaak ontbreken van een arts-patiënt relatie</w:t>
      </w:r>
    </w:p>
    <w:p w14:paraId="0E922A4F" w14:textId="07F8BA4A" w:rsidR="00523DA2" w:rsidRPr="007121F4" w:rsidRDefault="00523DA2" w:rsidP="00523DA2">
      <w:pPr>
        <w:pStyle w:val="Geenafstand"/>
        <w:widowControl w:val="0"/>
        <w:numPr>
          <w:ilvl w:val="0"/>
          <w:numId w:val="55"/>
        </w:numPr>
        <w:rPr>
          <w:szCs w:val="20"/>
        </w:rPr>
      </w:pPr>
      <w:r w:rsidRPr="007121F4">
        <w:rPr>
          <w:szCs w:val="20"/>
        </w:rPr>
        <w:t xml:space="preserve">een balans tussen voldoende empathie met de acute zieke </w:t>
      </w:r>
      <w:r w:rsidR="00DE7896" w:rsidRPr="007121F4">
        <w:rPr>
          <w:szCs w:val="20"/>
        </w:rPr>
        <w:t>patiënt</w:t>
      </w:r>
      <w:r w:rsidRPr="007121F4">
        <w:rPr>
          <w:szCs w:val="20"/>
        </w:rPr>
        <w:t xml:space="preserve"> en voldoende afstand om de eigen gezondheid te bewaren</w:t>
      </w:r>
    </w:p>
    <w:p w14:paraId="186DE3B5" w14:textId="77777777" w:rsidR="00523DA2" w:rsidRPr="007121F4" w:rsidRDefault="00523DA2" w:rsidP="00523DA2">
      <w:pPr>
        <w:pStyle w:val="Geenafstand"/>
        <w:numPr>
          <w:ilvl w:val="0"/>
          <w:numId w:val="55"/>
        </w:numPr>
        <w:rPr>
          <w:b/>
          <w:bCs/>
          <w:szCs w:val="20"/>
        </w:rPr>
      </w:pPr>
      <w:r w:rsidRPr="007121F4">
        <w:rPr>
          <w:szCs w:val="20"/>
        </w:rPr>
        <w:t>reflectie over eigen functioneren en werkomgeving op de SEH en in het algemeen</w:t>
      </w:r>
    </w:p>
    <w:p w14:paraId="4AC54369" w14:textId="6C0F68A5" w:rsidR="00523DA2" w:rsidRPr="007121F4" w:rsidRDefault="00523DA2" w:rsidP="00523DA2">
      <w:pPr>
        <w:rPr>
          <w:b/>
          <w:bCs/>
          <w:szCs w:val="20"/>
        </w:rPr>
      </w:pPr>
    </w:p>
    <w:p w14:paraId="0CB7F6E1" w14:textId="77777777" w:rsidR="00523DA2" w:rsidRPr="007121F4" w:rsidRDefault="00523DA2" w:rsidP="00DE7896">
      <w:pPr>
        <w:rPr>
          <w:rStyle w:val="Nadruk"/>
        </w:rPr>
      </w:pPr>
      <w:r w:rsidRPr="007121F4">
        <w:rPr>
          <w:rStyle w:val="Nadruk"/>
        </w:rPr>
        <w:t>Taken AIOS gedurende stage</w:t>
      </w:r>
    </w:p>
    <w:p w14:paraId="3486444D" w14:textId="77777777" w:rsidR="00523DA2" w:rsidRPr="007121F4" w:rsidRDefault="00523DA2" w:rsidP="00DE7896">
      <w:pPr>
        <w:rPr>
          <w:b/>
          <w:i/>
          <w:u w:val="single"/>
        </w:rPr>
      </w:pPr>
      <w:r w:rsidRPr="007121F4">
        <w:rPr>
          <w:b/>
          <w:i/>
          <w:u w:val="single"/>
        </w:rPr>
        <w:t>Taakbeschrijving</w:t>
      </w:r>
    </w:p>
    <w:p w14:paraId="1DF7174A" w14:textId="77777777" w:rsidR="00523DA2" w:rsidRPr="007121F4" w:rsidRDefault="00523DA2" w:rsidP="00523DA2">
      <w:pPr>
        <w:rPr>
          <w:szCs w:val="20"/>
        </w:rPr>
      </w:pPr>
      <w:r w:rsidRPr="007121F4">
        <w:rPr>
          <w:szCs w:val="20"/>
        </w:rPr>
        <w:t>De AIOS ziet allee naar de SEH verwezen interne patiënten en alle patiënten waarbij de interne geneeskunde in consult wordt gevraagd. Tevens is de AIOS verantwoordelijk voor de afhandeling van problemen uit de dienst, zoals het maken van een afspraak op de polikliniek, echo duplex uitsluiten trombosebeen etc.</w:t>
      </w:r>
    </w:p>
    <w:p w14:paraId="2B453924" w14:textId="77777777" w:rsidR="00523DA2" w:rsidRPr="007121F4" w:rsidRDefault="00523DA2" w:rsidP="00523DA2">
      <w:pPr>
        <w:rPr>
          <w:szCs w:val="20"/>
        </w:rPr>
      </w:pPr>
      <w:r w:rsidRPr="007121F4">
        <w:rPr>
          <w:szCs w:val="20"/>
        </w:rPr>
        <w:t xml:space="preserve">De AIOS is bereikbaar op de **5573 van 8.30 tot 17.00 uur en is verantwoordelijk voor de triage en logistiek van de aangeboden patiënten. De AIOS werkt onder supervisie van de dienstdoend algemeen internist. Het merendeel van de week is supervisie in handen van Stephanie Klein Nagelvoort en Jelmer Alsma, aangevuld met Jan van Saase (1 dag / 2 weken) en Chantal Peltenburg (1 dag/ 2 weken). Het weekrooster van de supervisoren is bij de AIOS bekend. </w:t>
      </w:r>
    </w:p>
    <w:p w14:paraId="19ADE9F4" w14:textId="77777777" w:rsidR="00523DA2" w:rsidRPr="007121F4" w:rsidRDefault="00523DA2" w:rsidP="00523DA2">
      <w:pPr>
        <w:rPr>
          <w:szCs w:val="20"/>
        </w:rPr>
      </w:pPr>
      <w:r w:rsidRPr="007121F4">
        <w:rPr>
          <w:szCs w:val="20"/>
        </w:rPr>
        <w:t>Op dinsdag- en vrijdagochtend is er poli acute geneeskunde, waar patiënten die zijn gezien op de SEH, of die met spoed worden verwezen door een (huis)arts worden gezien. De poli is van 9.00 tot 11.00 uur. De patiënten op de poli worden overlegd met de dienstdoend internist. De nieuwe en de probleem patiënten worden daarnaast besproken in de grote visite van de consulten.</w:t>
      </w:r>
    </w:p>
    <w:p w14:paraId="3FF5013E" w14:textId="77777777" w:rsidR="00523DA2" w:rsidRPr="007121F4" w:rsidRDefault="00523DA2" w:rsidP="00523DA2">
      <w:pPr>
        <w:rPr>
          <w:szCs w:val="20"/>
        </w:rPr>
      </w:pPr>
      <w:r w:rsidRPr="007121F4">
        <w:rPr>
          <w:szCs w:val="20"/>
        </w:rPr>
        <w:t>Bij patiënten opgenomen op het observatorium wordt visite gelopen, en bij ontslag regelt de AIOS de recepten, vervolgafspraken en de brief naar de huisarts.</w:t>
      </w:r>
    </w:p>
    <w:p w14:paraId="3F62C417" w14:textId="77777777" w:rsidR="00AB3259" w:rsidRDefault="00AB3259" w:rsidP="00DE7896">
      <w:pPr>
        <w:rPr>
          <w:b/>
          <w:i/>
          <w:u w:val="single"/>
        </w:rPr>
        <w:sectPr w:rsidR="00AB3259" w:rsidSect="00C038BF">
          <w:footerReference w:type="default" r:id="rId8"/>
          <w:pgSz w:w="11900" w:h="16820"/>
          <w:pgMar w:top="1440" w:right="1440" w:bottom="1440" w:left="1440" w:header="360" w:footer="360" w:gutter="0"/>
          <w:cols w:space="708"/>
        </w:sectPr>
      </w:pPr>
    </w:p>
    <w:p w14:paraId="152DEC3A" w14:textId="1113CB16" w:rsidR="00523DA2" w:rsidRPr="007121F4" w:rsidRDefault="00523DA2" w:rsidP="00DE7896">
      <w:pPr>
        <w:rPr>
          <w:b/>
          <w:i/>
          <w:u w:val="single"/>
        </w:rPr>
      </w:pPr>
      <w:r w:rsidRPr="007121F4">
        <w:rPr>
          <w:b/>
          <w:i/>
          <w:u w:val="single"/>
        </w:rPr>
        <w:lastRenderedPageBreak/>
        <w:t xml:space="preserve">De weekindeling </w:t>
      </w:r>
    </w:p>
    <w:p w14:paraId="1DCC1A7B" w14:textId="77777777" w:rsidR="00523DA2" w:rsidRPr="007121F4" w:rsidRDefault="00523DA2" w:rsidP="00523DA2">
      <w:pPr>
        <w:pStyle w:val="Geenafstand"/>
        <w:rPr>
          <w:szCs w:val="20"/>
          <w:u w:val="single"/>
        </w:rPr>
      </w:pPr>
      <w:r w:rsidRPr="007121F4">
        <w:rPr>
          <w:szCs w:val="20"/>
          <w:u w:val="single"/>
        </w:rPr>
        <w:t>Maandag</w:t>
      </w:r>
    </w:p>
    <w:p w14:paraId="3A209702" w14:textId="77777777" w:rsidR="00523DA2" w:rsidRPr="007121F4" w:rsidRDefault="00523DA2" w:rsidP="00523DA2">
      <w:pPr>
        <w:pStyle w:val="Geenafstand"/>
        <w:rPr>
          <w:szCs w:val="20"/>
        </w:rPr>
      </w:pPr>
      <w:r w:rsidRPr="007121F4">
        <w:rPr>
          <w:szCs w:val="20"/>
        </w:rPr>
        <w:t xml:space="preserve">8.00 uur </w:t>
      </w:r>
      <w:r w:rsidRPr="007121F4">
        <w:rPr>
          <w:szCs w:val="20"/>
        </w:rPr>
        <w:tab/>
        <w:t>overdracht SEH</w:t>
      </w:r>
    </w:p>
    <w:p w14:paraId="0F4DF5A8" w14:textId="77777777" w:rsidR="00523DA2" w:rsidRPr="007121F4" w:rsidRDefault="00523DA2" w:rsidP="00523DA2">
      <w:pPr>
        <w:pStyle w:val="Geenafstand"/>
        <w:rPr>
          <w:szCs w:val="20"/>
        </w:rPr>
      </w:pPr>
      <w:r w:rsidRPr="007121F4">
        <w:rPr>
          <w:szCs w:val="20"/>
        </w:rPr>
        <w:t xml:space="preserve">8.30 uur </w:t>
      </w:r>
      <w:r w:rsidRPr="007121F4">
        <w:rPr>
          <w:szCs w:val="20"/>
        </w:rPr>
        <w:tab/>
        <w:t>overdracht interne geneeskunde</w:t>
      </w:r>
    </w:p>
    <w:p w14:paraId="3CD5DDE9" w14:textId="77777777" w:rsidR="00523DA2" w:rsidRPr="007121F4" w:rsidRDefault="00523DA2" w:rsidP="00523DA2">
      <w:pPr>
        <w:pStyle w:val="Geenafstand"/>
        <w:rPr>
          <w:szCs w:val="20"/>
        </w:rPr>
      </w:pPr>
      <w:r w:rsidRPr="007121F4">
        <w:rPr>
          <w:szCs w:val="20"/>
        </w:rPr>
        <w:t xml:space="preserve">9.00 uur </w:t>
      </w:r>
      <w:r w:rsidRPr="007121F4">
        <w:rPr>
          <w:szCs w:val="20"/>
        </w:rPr>
        <w:tab/>
        <w:t>verwerken administratie uit weekenddienst</w:t>
      </w:r>
    </w:p>
    <w:p w14:paraId="73AF101A" w14:textId="77777777" w:rsidR="00523DA2" w:rsidRPr="007121F4" w:rsidRDefault="00523DA2" w:rsidP="00523DA2">
      <w:pPr>
        <w:pStyle w:val="Geenafstand"/>
        <w:rPr>
          <w:szCs w:val="20"/>
        </w:rPr>
      </w:pPr>
      <w:r w:rsidRPr="007121F4">
        <w:rPr>
          <w:szCs w:val="20"/>
        </w:rPr>
        <w:t>16.30 uur</w:t>
      </w:r>
      <w:r w:rsidRPr="007121F4">
        <w:rPr>
          <w:szCs w:val="20"/>
        </w:rPr>
        <w:tab/>
        <w:t>overdracht interne geneeskunde</w:t>
      </w:r>
    </w:p>
    <w:p w14:paraId="1E09BB32" w14:textId="77777777" w:rsidR="00523DA2" w:rsidRPr="007121F4" w:rsidRDefault="00523DA2" w:rsidP="00523DA2">
      <w:pPr>
        <w:pStyle w:val="Geenafstand"/>
        <w:rPr>
          <w:szCs w:val="20"/>
        </w:rPr>
      </w:pPr>
    </w:p>
    <w:p w14:paraId="765F297A" w14:textId="77777777" w:rsidR="00523DA2" w:rsidRPr="007121F4" w:rsidRDefault="00523DA2" w:rsidP="00523DA2">
      <w:pPr>
        <w:pStyle w:val="Geenafstand"/>
        <w:rPr>
          <w:szCs w:val="20"/>
          <w:u w:val="single"/>
        </w:rPr>
      </w:pPr>
      <w:r w:rsidRPr="007121F4">
        <w:rPr>
          <w:szCs w:val="20"/>
          <w:u w:val="single"/>
        </w:rPr>
        <w:t>Dinsdag</w:t>
      </w:r>
    </w:p>
    <w:p w14:paraId="3BC735FD" w14:textId="77777777" w:rsidR="00523DA2" w:rsidRPr="007121F4" w:rsidRDefault="00523DA2" w:rsidP="00523DA2">
      <w:pPr>
        <w:pStyle w:val="Geenafstand"/>
        <w:rPr>
          <w:szCs w:val="20"/>
        </w:rPr>
      </w:pPr>
      <w:r w:rsidRPr="007121F4">
        <w:rPr>
          <w:szCs w:val="20"/>
        </w:rPr>
        <w:t>8.00 uur</w:t>
      </w:r>
      <w:r w:rsidRPr="007121F4">
        <w:rPr>
          <w:szCs w:val="20"/>
        </w:rPr>
        <w:tab/>
        <w:t>overdracht SEH</w:t>
      </w:r>
    </w:p>
    <w:p w14:paraId="646F10BC" w14:textId="77777777" w:rsidR="00523DA2" w:rsidRPr="007121F4" w:rsidRDefault="00523DA2" w:rsidP="00523DA2">
      <w:pPr>
        <w:pStyle w:val="Geenafstand"/>
        <w:rPr>
          <w:szCs w:val="20"/>
        </w:rPr>
      </w:pPr>
      <w:r w:rsidRPr="007121F4">
        <w:rPr>
          <w:szCs w:val="20"/>
        </w:rPr>
        <w:t xml:space="preserve">8.30 uur </w:t>
      </w:r>
      <w:r w:rsidRPr="007121F4">
        <w:rPr>
          <w:szCs w:val="20"/>
        </w:rPr>
        <w:tab/>
        <w:t>overdracht interne geneeskunde</w:t>
      </w:r>
    </w:p>
    <w:p w14:paraId="13E1F6BC" w14:textId="77777777" w:rsidR="00523DA2" w:rsidRPr="007121F4" w:rsidRDefault="00523DA2" w:rsidP="00523DA2">
      <w:pPr>
        <w:pStyle w:val="Geenafstand"/>
        <w:rPr>
          <w:szCs w:val="20"/>
        </w:rPr>
      </w:pPr>
      <w:r w:rsidRPr="007121F4">
        <w:rPr>
          <w:szCs w:val="20"/>
        </w:rPr>
        <w:t xml:space="preserve">9.00 uur </w:t>
      </w:r>
      <w:r w:rsidRPr="007121F4">
        <w:rPr>
          <w:szCs w:val="20"/>
        </w:rPr>
        <w:tab/>
        <w:t>visite observatorium</w:t>
      </w:r>
      <w:r w:rsidRPr="007121F4">
        <w:rPr>
          <w:szCs w:val="20"/>
        </w:rPr>
        <w:br/>
        <w:t xml:space="preserve">9.30 uur </w:t>
      </w:r>
      <w:r w:rsidRPr="007121F4">
        <w:rPr>
          <w:szCs w:val="20"/>
        </w:rPr>
        <w:tab/>
        <w:t>poli</w:t>
      </w:r>
    </w:p>
    <w:p w14:paraId="5EC33621" w14:textId="77777777" w:rsidR="00523DA2" w:rsidRPr="007121F4" w:rsidRDefault="00523DA2" w:rsidP="00523DA2">
      <w:pPr>
        <w:pStyle w:val="Geenafstand"/>
        <w:rPr>
          <w:szCs w:val="20"/>
        </w:rPr>
      </w:pPr>
      <w:r w:rsidRPr="007121F4">
        <w:rPr>
          <w:szCs w:val="20"/>
        </w:rPr>
        <w:t xml:space="preserve">16.30 uur </w:t>
      </w:r>
      <w:r w:rsidRPr="007121F4">
        <w:rPr>
          <w:szCs w:val="20"/>
        </w:rPr>
        <w:tab/>
        <w:t>overdracht interne geneeskunde</w:t>
      </w:r>
    </w:p>
    <w:p w14:paraId="020073CC" w14:textId="77777777" w:rsidR="00523DA2" w:rsidRPr="007121F4" w:rsidRDefault="00523DA2" w:rsidP="00523DA2">
      <w:pPr>
        <w:pStyle w:val="Geenafstand"/>
        <w:rPr>
          <w:szCs w:val="20"/>
        </w:rPr>
      </w:pPr>
      <w:r w:rsidRPr="007121F4">
        <w:rPr>
          <w:szCs w:val="20"/>
        </w:rPr>
        <w:tab/>
      </w:r>
    </w:p>
    <w:p w14:paraId="66670A7C" w14:textId="77777777" w:rsidR="00523DA2" w:rsidRPr="007121F4" w:rsidRDefault="00523DA2" w:rsidP="00523DA2">
      <w:pPr>
        <w:pStyle w:val="Geenafstand"/>
        <w:rPr>
          <w:szCs w:val="20"/>
          <w:u w:val="single"/>
        </w:rPr>
      </w:pPr>
      <w:r w:rsidRPr="007121F4">
        <w:rPr>
          <w:szCs w:val="20"/>
          <w:u w:val="single"/>
        </w:rPr>
        <w:t>Woensdag</w:t>
      </w:r>
    </w:p>
    <w:p w14:paraId="1A0A2BCA" w14:textId="77777777" w:rsidR="00523DA2" w:rsidRPr="007121F4" w:rsidRDefault="00523DA2" w:rsidP="00523DA2">
      <w:pPr>
        <w:pStyle w:val="Geenafstand"/>
        <w:rPr>
          <w:szCs w:val="20"/>
        </w:rPr>
      </w:pPr>
      <w:r w:rsidRPr="007121F4">
        <w:rPr>
          <w:szCs w:val="20"/>
        </w:rPr>
        <w:t xml:space="preserve">8.00 uur </w:t>
      </w:r>
      <w:r w:rsidRPr="007121F4">
        <w:rPr>
          <w:szCs w:val="20"/>
        </w:rPr>
        <w:tab/>
        <w:t>overdracht SEH</w:t>
      </w:r>
    </w:p>
    <w:p w14:paraId="133EAEB7" w14:textId="77777777" w:rsidR="00523DA2" w:rsidRPr="007121F4" w:rsidRDefault="00523DA2" w:rsidP="00523DA2">
      <w:pPr>
        <w:pStyle w:val="Geenafstand"/>
        <w:rPr>
          <w:szCs w:val="20"/>
        </w:rPr>
      </w:pPr>
      <w:r w:rsidRPr="007121F4">
        <w:rPr>
          <w:szCs w:val="20"/>
        </w:rPr>
        <w:t xml:space="preserve">8.30 uur </w:t>
      </w:r>
      <w:r w:rsidRPr="007121F4">
        <w:rPr>
          <w:szCs w:val="20"/>
        </w:rPr>
        <w:tab/>
        <w:t>overdracht interne geneeskunde</w:t>
      </w:r>
    </w:p>
    <w:p w14:paraId="66C15D26" w14:textId="77777777" w:rsidR="00523DA2" w:rsidRPr="007121F4" w:rsidRDefault="00523DA2" w:rsidP="00523DA2">
      <w:pPr>
        <w:pStyle w:val="Geenafstand"/>
        <w:rPr>
          <w:szCs w:val="20"/>
        </w:rPr>
      </w:pPr>
      <w:r w:rsidRPr="007121F4">
        <w:rPr>
          <w:szCs w:val="20"/>
        </w:rPr>
        <w:t xml:space="preserve">9.00 uur </w:t>
      </w:r>
      <w:r w:rsidRPr="007121F4">
        <w:rPr>
          <w:szCs w:val="20"/>
        </w:rPr>
        <w:tab/>
        <w:t>visite observatorium</w:t>
      </w:r>
      <w:r w:rsidRPr="007121F4">
        <w:rPr>
          <w:szCs w:val="20"/>
        </w:rPr>
        <w:br/>
        <w:t xml:space="preserve">10.30 uur </w:t>
      </w:r>
      <w:r w:rsidRPr="007121F4">
        <w:rPr>
          <w:szCs w:val="20"/>
        </w:rPr>
        <w:tab/>
        <w:t>grote visite consulten en poli acute geneeskunde</w:t>
      </w:r>
    </w:p>
    <w:p w14:paraId="231F5D43" w14:textId="77777777" w:rsidR="00523DA2" w:rsidRPr="007121F4" w:rsidRDefault="00523DA2" w:rsidP="00523DA2">
      <w:pPr>
        <w:pStyle w:val="Geenafstand"/>
        <w:rPr>
          <w:szCs w:val="20"/>
        </w:rPr>
      </w:pPr>
      <w:r w:rsidRPr="007121F4">
        <w:rPr>
          <w:szCs w:val="20"/>
        </w:rPr>
        <w:t xml:space="preserve">16.30 uur </w:t>
      </w:r>
      <w:r w:rsidRPr="007121F4">
        <w:rPr>
          <w:szCs w:val="20"/>
        </w:rPr>
        <w:tab/>
        <w:t>overdracht interne geneeskunde</w:t>
      </w:r>
    </w:p>
    <w:p w14:paraId="0549A0BF" w14:textId="77777777" w:rsidR="00523DA2" w:rsidRPr="007121F4" w:rsidRDefault="00523DA2" w:rsidP="00523DA2">
      <w:pPr>
        <w:pStyle w:val="Geenafstand"/>
        <w:rPr>
          <w:szCs w:val="20"/>
        </w:rPr>
      </w:pPr>
    </w:p>
    <w:p w14:paraId="74A864D9" w14:textId="77777777" w:rsidR="00523DA2" w:rsidRPr="007121F4" w:rsidRDefault="00523DA2" w:rsidP="00523DA2">
      <w:pPr>
        <w:pStyle w:val="Geenafstand"/>
        <w:rPr>
          <w:szCs w:val="20"/>
        </w:rPr>
      </w:pPr>
      <w:r w:rsidRPr="007121F4">
        <w:rPr>
          <w:szCs w:val="20"/>
          <w:u w:val="single"/>
        </w:rPr>
        <w:t>Donderdag</w:t>
      </w:r>
    </w:p>
    <w:p w14:paraId="7B31D223" w14:textId="77777777" w:rsidR="00523DA2" w:rsidRPr="007121F4" w:rsidRDefault="00523DA2" w:rsidP="00523DA2">
      <w:pPr>
        <w:pStyle w:val="Geenafstand"/>
        <w:rPr>
          <w:szCs w:val="20"/>
        </w:rPr>
      </w:pPr>
      <w:r w:rsidRPr="007121F4">
        <w:rPr>
          <w:szCs w:val="20"/>
        </w:rPr>
        <w:t xml:space="preserve">8:00 uur </w:t>
      </w:r>
      <w:r w:rsidRPr="007121F4">
        <w:rPr>
          <w:szCs w:val="20"/>
        </w:rPr>
        <w:tab/>
        <w:t>overdracht SEH</w:t>
      </w:r>
    </w:p>
    <w:p w14:paraId="41578BEA" w14:textId="77777777" w:rsidR="00523DA2" w:rsidRPr="007121F4" w:rsidRDefault="00523DA2" w:rsidP="00523DA2">
      <w:pPr>
        <w:pStyle w:val="Geenafstand"/>
        <w:rPr>
          <w:szCs w:val="20"/>
        </w:rPr>
      </w:pPr>
      <w:r w:rsidRPr="007121F4">
        <w:rPr>
          <w:szCs w:val="20"/>
        </w:rPr>
        <w:t xml:space="preserve">8.30 uur </w:t>
      </w:r>
      <w:r w:rsidRPr="007121F4">
        <w:rPr>
          <w:szCs w:val="20"/>
        </w:rPr>
        <w:tab/>
        <w:t>overdracht interne geneeskunde</w:t>
      </w:r>
    </w:p>
    <w:p w14:paraId="569F6BF2" w14:textId="77777777" w:rsidR="00523DA2" w:rsidRPr="007121F4" w:rsidRDefault="00523DA2" w:rsidP="00523DA2">
      <w:pPr>
        <w:pStyle w:val="Geenafstand"/>
        <w:rPr>
          <w:szCs w:val="20"/>
        </w:rPr>
      </w:pPr>
      <w:r w:rsidRPr="007121F4">
        <w:rPr>
          <w:szCs w:val="20"/>
        </w:rPr>
        <w:t xml:space="preserve">9.00 uur </w:t>
      </w:r>
      <w:r w:rsidRPr="007121F4">
        <w:rPr>
          <w:szCs w:val="20"/>
        </w:rPr>
        <w:tab/>
        <w:t xml:space="preserve">visite observatorium </w:t>
      </w:r>
    </w:p>
    <w:p w14:paraId="3CFCF7E2" w14:textId="77777777" w:rsidR="00523DA2" w:rsidRPr="007121F4" w:rsidRDefault="00523DA2" w:rsidP="00523DA2">
      <w:pPr>
        <w:pStyle w:val="Geenafstand"/>
        <w:rPr>
          <w:szCs w:val="20"/>
        </w:rPr>
      </w:pPr>
      <w:r w:rsidRPr="007121F4">
        <w:rPr>
          <w:szCs w:val="20"/>
        </w:rPr>
        <w:t xml:space="preserve">12.30 uur </w:t>
      </w:r>
      <w:r w:rsidRPr="007121F4">
        <w:rPr>
          <w:szCs w:val="20"/>
        </w:rPr>
        <w:tab/>
        <w:t xml:space="preserve">klinische demonstratie </w:t>
      </w:r>
    </w:p>
    <w:p w14:paraId="4FBE7231" w14:textId="77777777" w:rsidR="00523DA2" w:rsidRPr="007121F4" w:rsidRDefault="00523DA2" w:rsidP="00523DA2">
      <w:pPr>
        <w:pStyle w:val="Geenafstand"/>
        <w:rPr>
          <w:szCs w:val="20"/>
        </w:rPr>
      </w:pPr>
      <w:r w:rsidRPr="007121F4">
        <w:rPr>
          <w:szCs w:val="20"/>
        </w:rPr>
        <w:t xml:space="preserve">16.30 uur </w:t>
      </w:r>
      <w:r w:rsidRPr="007121F4">
        <w:rPr>
          <w:szCs w:val="20"/>
        </w:rPr>
        <w:tab/>
        <w:t>overdracht interne geneeskunde</w:t>
      </w:r>
    </w:p>
    <w:p w14:paraId="582F9A84" w14:textId="77777777" w:rsidR="00523DA2" w:rsidRPr="007121F4" w:rsidRDefault="00523DA2" w:rsidP="00523DA2">
      <w:pPr>
        <w:pStyle w:val="Geenafstand"/>
        <w:rPr>
          <w:szCs w:val="20"/>
        </w:rPr>
      </w:pPr>
    </w:p>
    <w:p w14:paraId="35479631" w14:textId="77777777" w:rsidR="00523DA2" w:rsidRPr="007121F4" w:rsidRDefault="00523DA2" w:rsidP="00523DA2">
      <w:pPr>
        <w:pStyle w:val="Geenafstand"/>
        <w:rPr>
          <w:szCs w:val="20"/>
          <w:u w:val="single"/>
        </w:rPr>
      </w:pPr>
      <w:r w:rsidRPr="007121F4">
        <w:rPr>
          <w:szCs w:val="20"/>
          <w:u w:val="single"/>
        </w:rPr>
        <w:t>Vrijdag</w:t>
      </w:r>
    </w:p>
    <w:p w14:paraId="1659A048" w14:textId="77777777" w:rsidR="00523DA2" w:rsidRPr="007121F4" w:rsidRDefault="00523DA2" w:rsidP="00523DA2">
      <w:pPr>
        <w:pStyle w:val="Geenafstand"/>
        <w:rPr>
          <w:szCs w:val="20"/>
        </w:rPr>
      </w:pPr>
      <w:r w:rsidRPr="007121F4">
        <w:rPr>
          <w:szCs w:val="20"/>
        </w:rPr>
        <w:t xml:space="preserve">8.00 uur </w:t>
      </w:r>
      <w:r w:rsidRPr="007121F4">
        <w:rPr>
          <w:szCs w:val="20"/>
        </w:rPr>
        <w:tab/>
        <w:t>overdracht SEH</w:t>
      </w:r>
    </w:p>
    <w:p w14:paraId="0766B2C4" w14:textId="77777777" w:rsidR="00523DA2" w:rsidRPr="007121F4" w:rsidRDefault="00523DA2" w:rsidP="00523DA2">
      <w:pPr>
        <w:pStyle w:val="Geenafstand"/>
        <w:rPr>
          <w:szCs w:val="20"/>
        </w:rPr>
      </w:pPr>
      <w:r w:rsidRPr="007121F4">
        <w:rPr>
          <w:szCs w:val="20"/>
        </w:rPr>
        <w:t xml:space="preserve">8.30 uur </w:t>
      </w:r>
      <w:r w:rsidRPr="007121F4">
        <w:rPr>
          <w:szCs w:val="20"/>
        </w:rPr>
        <w:tab/>
        <w:t>overdracht interne geneeskunde</w:t>
      </w:r>
    </w:p>
    <w:p w14:paraId="09E4BD0F" w14:textId="77777777" w:rsidR="00523DA2" w:rsidRPr="007121F4" w:rsidRDefault="00523DA2" w:rsidP="00523DA2">
      <w:pPr>
        <w:pStyle w:val="Geenafstand"/>
        <w:rPr>
          <w:szCs w:val="20"/>
        </w:rPr>
      </w:pPr>
      <w:r w:rsidRPr="007121F4">
        <w:rPr>
          <w:szCs w:val="20"/>
        </w:rPr>
        <w:t xml:space="preserve">9.00 uur </w:t>
      </w:r>
      <w:r w:rsidRPr="007121F4">
        <w:rPr>
          <w:szCs w:val="20"/>
        </w:rPr>
        <w:tab/>
        <w:t>visite observatorium</w:t>
      </w:r>
    </w:p>
    <w:p w14:paraId="2735903D" w14:textId="77777777" w:rsidR="00523DA2" w:rsidRPr="007121F4" w:rsidRDefault="00523DA2" w:rsidP="00523DA2">
      <w:pPr>
        <w:rPr>
          <w:szCs w:val="20"/>
        </w:rPr>
      </w:pPr>
      <w:r w:rsidRPr="007121F4">
        <w:rPr>
          <w:szCs w:val="20"/>
        </w:rPr>
        <w:t xml:space="preserve">9.30 uur </w:t>
      </w:r>
      <w:r w:rsidRPr="007121F4">
        <w:rPr>
          <w:szCs w:val="20"/>
        </w:rPr>
        <w:tab/>
        <w:t>poli</w:t>
      </w:r>
      <w:r w:rsidRPr="007121F4">
        <w:rPr>
          <w:szCs w:val="20"/>
        </w:rPr>
        <w:br/>
        <w:t xml:space="preserve">12.15 uur </w:t>
      </w:r>
      <w:r w:rsidRPr="007121F4">
        <w:rPr>
          <w:szCs w:val="20"/>
        </w:rPr>
        <w:tab/>
        <w:t>onderwijs AIOS interne</w:t>
      </w:r>
      <w:r w:rsidRPr="007121F4">
        <w:rPr>
          <w:szCs w:val="20"/>
        </w:rPr>
        <w:br/>
        <w:t xml:space="preserve">16.00 uur </w:t>
      </w:r>
      <w:r w:rsidRPr="007121F4">
        <w:rPr>
          <w:szCs w:val="20"/>
        </w:rPr>
        <w:tab/>
        <w:t>overdracht interne geneeskunde</w:t>
      </w:r>
    </w:p>
    <w:p w14:paraId="4323B6E4" w14:textId="77777777" w:rsidR="00AB3259" w:rsidRDefault="00AB3259" w:rsidP="00DE7896">
      <w:pPr>
        <w:rPr>
          <w:b/>
          <w:i/>
          <w:u w:val="single"/>
        </w:rPr>
        <w:sectPr w:rsidR="00AB3259" w:rsidSect="00C038BF">
          <w:pgSz w:w="11900" w:h="16820"/>
          <w:pgMar w:top="1440" w:right="1440" w:bottom="1440" w:left="1440" w:header="360" w:footer="360" w:gutter="0"/>
          <w:cols w:space="708"/>
        </w:sectPr>
      </w:pPr>
    </w:p>
    <w:p w14:paraId="4A66BAD8" w14:textId="4B096991" w:rsidR="00523DA2" w:rsidRPr="007121F4" w:rsidRDefault="00523DA2" w:rsidP="00DE7896">
      <w:pPr>
        <w:rPr>
          <w:b/>
          <w:i/>
          <w:u w:val="single"/>
        </w:rPr>
      </w:pPr>
      <w:r w:rsidRPr="007121F4">
        <w:rPr>
          <w:b/>
          <w:i/>
          <w:u w:val="single"/>
        </w:rPr>
        <w:lastRenderedPageBreak/>
        <w:t>Onderwijs en onderzoek</w:t>
      </w:r>
    </w:p>
    <w:p w14:paraId="621AC403" w14:textId="77777777" w:rsidR="00523DA2" w:rsidRPr="007121F4" w:rsidRDefault="00523DA2" w:rsidP="00DE7896">
      <w:pPr>
        <w:rPr>
          <w:i/>
          <w:u w:val="single"/>
        </w:rPr>
      </w:pPr>
      <w:r w:rsidRPr="007121F4">
        <w:rPr>
          <w:i/>
          <w:u w:val="single"/>
        </w:rPr>
        <w:t>Praktijkonderwijs</w:t>
      </w:r>
    </w:p>
    <w:p w14:paraId="710FF915" w14:textId="3A0B8350" w:rsidR="00523DA2" w:rsidRPr="007121F4" w:rsidRDefault="00523DA2" w:rsidP="00523DA2">
      <w:pPr>
        <w:rPr>
          <w:szCs w:val="20"/>
        </w:rPr>
      </w:pPr>
      <w:r w:rsidRPr="007121F4">
        <w:rPr>
          <w:szCs w:val="20"/>
        </w:rPr>
        <w:t>Praktijkonderwijs is het fundament van beide stageperioden. De AIOS doet praktijkervaring op op de afdeling SEH, de polikliniek en het observatorium. Door directe en indirecte supervisie werkt de AIOS binnen de gr</w:t>
      </w:r>
      <w:r w:rsidR="00DE7896" w:rsidRPr="007121F4">
        <w:rPr>
          <w:szCs w:val="20"/>
        </w:rPr>
        <w:t xml:space="preserve">enzen van zijn of haar kunnen. </w:t>
      </w:r>
    </w:p>
    <w:p w14:paraId="0CD3961D" w14:textId="77777777" w:rsidR="00523DA2" w:rsidRPr="007121F4" w:rsidRDefault="00523DA2" w:rsidP="00DE7896">
      <w:pPr>
        <w:rPr>
          <w:i/>
          <w:u w:val="single"/>
        </w:rPr>
      </w:pPr>
      <w:r w:rsidRPr="007121F4">
        <w:rPr>
          <w:i/>
          <w:u w:val="single"/>
        </w:rPr>
        <w:t>Cursorisch onderwijs</w:t>
      </w:r>
    </w:p>
    <w:p w14:paraId="2C329733" w14:textId="77777777" w:rsidR="00523DA2" w:rsidRPr="007121F4" w:rsidRDefault="00523DA2" w:rsidP="00523DA2">
      <w:pPr>
        <w:pStyle w:val="Lijstalinea"/>
        <w:widowControl w:val="0"/>
        <w:numPr>
          <w:ilvl w:val="0"/>
          <w:numId w:val="55"/>
        </w:numPr>
        <w:spacing w:after="200"/>
        <w:rPr>
          <w:szCs w:val="20"/>
        </w:rPr>
      </w:pPr>
      <w:r w:rsidRPr="007121F4">
        <w:rPr>
          <w:szCs w:val="20"/>
        </w:rPr>
        <w:t xml:space="preserve">De AIOS volgt al het onderwijs van de interne geneeskunde </w:t>
      </w:r>
    </w:p>
    <w:p w14:paraId="2BDF5000" w14:textId="77777777" w:rsidR="00523DA2" w:rsidRPr="007121F4" w:rsidRDefault="00523DA2" w:rsidP="00523DA2">
      <w:pPr>
        <w:pStyle w:val="Lijstalinea"/>
        <w:widowControl w:val="0"/>
        <w:numPr>
          <w:ilvl w:val="0"/>
          <w:numId w:val="55"/>
        </w:numPr>
        <w:spacing w:after="200"/>
        <w:rPr>
          <w:szCs w:val="20"/>
        </w:rPr>
      </w:pPr>
      <w:r w:rsidRPr="007121F4">
        <w:rPr>
          <w:szCs w:val="20"/>
        </w:rPr>
        <w:t xml:space="preserve">De AIOS volgt als mogelijk onderwijs van de SEH op maandagmiddag. </w:t>
      </w:r>
    </w:p>
    <w:p w14:paraId="310CECFD" w14:textId="77777777" w:rsidR="00523DA2" w:rsidRPr="007121F4" w:rsidRDefault="00523DA2" w:rsidP="00523DA2">
      <w:pPr>
        <w:pStyle w:val="Lijstalinea"/>
        <w:widowControl w:val="0"/>
        <w:numPr>
          <w:ilvl w:val="0"/>
          <w:numId w:val="55"/>
        </w:numPr>
        <w:spacing w:after="200"/>
        <w:rPr>
          <w:szCs w:val="20"/>
        </w:rPr>
      </w:pPr>
      <w:r w:rsidRPr="007121F4">
        <w:rPr>
          <w:szCs w:val="20"/>
        </w:rPr>
        <w:t>De AIOS is aanwezig bij het ochtendrapport aanwezig van de SEH-artsen.</w:t>
      </w:r>
    </w:p>
    <w:p w14:paraId="57EC6958" w14:textId="77777777" w:rsidR="00523DA2" w:rsidRPr="007121F4" w:rsidRDefault="00523DA2" w:rsidP="00523DA2">
      <w:pPr>
        <w:pStyle w:val="Lijstalinea"/>
        <w:widowControl w:val="0"/>
        <w:numPr>
          <w:ilvl w:val="0"/>
          <w:numId w:val="55"/>
        </w:numPr>
        <w:spacing w:after="200"/>
        <w:rPr>
          <w:szCs w:val="20"/>
        </w:rPr>
      </w:pPr>
      <w:r w:rsidRPr="007121F4">
        <w:rPr>
          <w:szCs w:val="20"/>
        </w:rPr>
        <w:t xml:space="preserve">De AIOS is verplicht om Basis Acute Zorg cursus in het Erasmus MC te hebben gevolgd. </w:t>
      </w:r>
    </w:p>
    <w:p w14:paraId="23924118" w14:textId="77777777" w:rsidR="00523DA2" w:rsidRPr="007121F4" w:rsidRDefault="00523DA2" w:rsidP="00523DA2">
      <w:pPr>
        <w:pStyle w:val="Lijstalinea"/>
        <w:widowControl w:val="0"/>
        <w:numPr>
          <w:ilvl w:val="0"/>
          <w:numId w:val="55"/>
        </w:numPr>
        <w:spacing w:after="200"/>
        <w:rPr>
          <w:szCs w:val="20"/>
        </w:rPr>
      </w:pPr>
      <w:r w:rsidRPr="007121F4">
        <w:rPr>
          <w:szCs w:val="20"/>
        </w:rPr>
        <w:t>De AIOS neemt tenminste 1x/ jaar deel aan de tweewekelijkse reanimatietraining met de Anesthesie.</w:t>
      </w:r>
    </w:p>
    <w:p w14:paraId="3CD7ED51" w14:textId="77777777" w:rsidR="00523DA2" w:rsidRPr="007121F4" w:rsidRDefault="00523DA2" w:rsidP="00523DA2">
      <w:pPr>
        <w:pStyle w:val="Lijstalinea"/>
        <w:widowControl w:val="0"/>
        <w:numPr>
          <w:ilvl w:val="0"/>
          <w:numId w:val="55"/>
        </w:numPr>
        <w:spacing w:after="200"/>
        <w:rPr>
          <w:szCs w:val="20"/>
        </w:rPr>
      </w:pPr>
      <w:r w:rsidRPr="007121F4">
        <w:rPr>
          <w:szCs w:val="20"/>
        </w:rPr>
        <w:t>De AIOS neemt deel aan met de Regionale Opleidingsdagen Acute Geneeskunde.</w:t>
      </w:r>
    </w:p>
    <w:p w14:paraId="42B80DB9" w14:textId="77777777" w:rsidR="00523DA2" w:rsidRPr="007121F4" w:rsidRDefault="00523DA2" w:rsidP="00523DA2">
      <w:pPr>
        <w:pStyle w:val="Lijstalinea"/>
        <w:widowControl w:val="0"/>
        <w:numPr>
          <w:ilvl w:val="0"/>
          <w:numId w:val="55"/>
        </w:numPr>
        <w:spacing w:after="200"/>
        <w:rPr>
          <w:szCs w:val="20"/>
        </w:rPr>
      </w:pPr>
      <w:r w:rsidRPr="007121F4">
        <w:rPr>
          <w:szCs w:val="20"/>
        </w:rPr>
        <w:t>De AIOS neemt deel aan de toxicologiebespreking tussen de acute geneeskunde en de klinische toxicologie van de apotheek (1</w:t>
      </w:r>
      <w:r w:rsidRPr="007121F4">
        <w:rPr>
          <w:szCs w:val="20"/>
          <w:vertAlign w:val="superscript"/>
        </w:rPr>
        <w:t>e</w:t>
      </w:r>
      <w:r w:rsidRPr="007121F4">
        <w:rPr>
          <w:szCs w:val="20"/>
        </w:rPr>
        <w:t xml:space="preserve"> maandag van de maand)</w:t>
      </w:r>
    </w:p>
    <w:p w14:paraId="29F34F1F" w14:textId="70DF4B98" w:rsidR="00523DA2" w:rsidRPr="007121F4" w:rsidRDefault="00523DA2" w:rsidP="00523DA2">
      <w:pPr>
        <w:pStyle w:val="Lijstalinea"/>
        <w:widowControl w:val="0"/>
        <w:numPr>
          <w:ilvl w:val="0"/>
          <w:numId w:val="55"/>
        </w:numPr>
        <w:spacing w:after="200"/>
        <w:rPr>
          <w:szCs w:val="20"/>
        </w:rPr>
      </w:pPr>
      <w:r w:rsidRPr="007121F4">
        <w:rPr>
          <w:szCs w:val="20"/>
        </w:rPr>
        <w:t>Andere cursussen of congressen</w:t>
      </w:r>
      <w:r w:rsidR="00B65160">
        <w:rPr>
          <w:szCs w:val="20"/>
        </w:rPr>
        <w:t xml:space="preserve"> </w:t>
      </w:r>
      <w:r w:rsidRPr="007121F4">
        <w:rPr>
          <w:szCs w:val="20"/>
        </w:rPr>
        <w:t>gerelateerd aan de acute interne geneeskunde kunnen in overleg worden gevolgd.</w:t>
      </w:r>
    </w:p>
    <w:p w14:paraId="073B13D1" w14:textId="77777777" w:rsidR="00523DA2" w:rsidRPr="007121F4" w:rsidRDefault="00523DA2" w:rsidP="00DE7896">
      <w:pPr>
        <w:rPr>
          <w:i/>
          <w:u w:val="single"/>
        </w:rPr>
      </w:pPr>
      <w:r w:rsidRPr="007121F4">
        <w:rPr>
          <w:i/>
          <w:u w:val="single"/>
        </w:rPr>
        <w:t>Onderwijs van AIOS zelf</w:t>
      </w:r>
    </w:p>
    <w:p w14:paraId="0073F04D" w14:textId="77777777" w:rsidR="00523DA2" w:rsidRPr="007121F4" w:rsidRDefault="00523DA2" w:rsidP="00523DA2">
      <w:pPr>
        <w:rPr>
          <w:szCs w:val="20"/>
        </w:rPr>
      </w:pPr>
      <w:r w:rsidRPr="007121F4">
        <w:rPr>
          <w:szCs w:val="20"/>
        </w:rPr>
        <w:t>De AIOS volgt het onderwijs in het kader van opleiding interne geneeskunde zoals refereren, CALS of patiëntenbespreking.</w:t>
      </w:r>
    </w:p>
    <w:p w14:paraId="65DF0AEE" w14:textId="332C0415" w:rsidR="00523DA2" w:rsidRPr="00AB3259" w:rsidRDefault="00523DA2" w:rsidP="00523DA2">
      <w:pPr>
        <w:rPr>
          <w:szCs w:val="20"/>
        </w:rPr>
      </w:pPr>
      <w:r w:rsidRPr="007121F4">
        <w:rPr>
          <w:rStyle w:val="Nadruk"/>
        </w:rPr>
        <w:t>Voortgang en toetsing</w:t>
      </w:r>
    </w:p>
    <w:p w14:paraId="38B3288C" w14:textId="77777777" w:rsidR="00523DA2" w:rsidRPr="007121F4" w:rsidRDefault="00523DA2" w:rsidP="00523DA2">
      <w:pPr>
        <w:rPr>
          <w:szCs w:val="20"/>
        </w:rPr>
      </w:pPr>
      <w:r w:rsidRPr="007121F4">
        <w:rPr>
          <w:szCs w:val="20"/>
        </w:rPr>
        <w:t>Allereerst dient de AIOS zich te oriënteren op competenties die behaald moeten worden op deze stage en op individuele leerdoelen voor deze stage.</w:t>
      </w:r>
    </w:p>
    <w:p w14:paraId="4C2765C4" w14:textId="77777777" w:rsidR="00523DA2" w:rsidRPr="007121F4" w:rsidRDefault="00523DA2" w:rsidP="00523DA2">
      <w:pPr>
        <w:rPr>
          <w:szCs w:val="20"/>
        </w:rPr>
      </w:pPr>
    </w:p>
    <w:p w14:paraId="1E77E10E" w14:textId="2B7B5338" w:rsidR="00523DA2" w:rsidRPr="007121F4" w:rsidRDefault="00DE7896" w:rsidP="00DE7896">
      <w:pPr>
        <w:rPr>
          <w:b/>
          <w:i/>
          <w:u w:val="single"/>
        </w:rPr>
      </w:pPr>
      <w:r w:rsidRPr="007121F4">
        <w:rPr>
          <w:b/>
          <w:i/>
          <w:u w:val="single"/>
        </w:rPr>
        <w:t>Introductie</w:t>
      </w:r>
      <w:r w:rsidR="00523DA2" w:rsidRPr="007121F4">
        <w:rPr>
          <w:b/>
          <w:i/>
          <w:u w:val="single"/>
        </w:rPr>
        <w:t xml:space="preserve"> gesprek</w:t>
      </w:r>
    </w:p>
    <w:p w14:paraId="7801892F" w14:textId="35152045" w:rsidR="00523DA2" w:rsidRPr="007121F4" w:rsidRDefault="00523DA2" w:rsidP="00523DA2">
      <w:pPr>
        <w:rPr>
          <w:szCs w:val="20"/>
        </w:rPr>
      </w:pPr>
      <w:r w:rsidRPr="007121F4">
        <w:rPr>
          <w:szCs w:val="20"/>
        </w:rPr>
        <w:t>Dit gesprek is met de stagebegeleider. In dit gesprek wordt doorgenomen</w:t>
      </w:r>
      <w:r w:rsidR="00B65160">
        <w:rPr>
          <w:szCs w:val="20"/>
        </w:rPr>
        <w:t xml:space="preserve"> </w:t>
      </w:r>
      <w:r w:rsidRPr="007121F4">
        <w:rPr>
          <w:szCs w:val="20"/>
        </w:rPr>
        <w:t>aan welke stage specifieke en niet-stage specifieke competenties wordt gewerkt. De AIOS neemt hiervoor een document mee met zijn/haar beoogde leerdoelen. De AIOS kan ook zijn/haar portfolio meenemen, echter dit is niet verplicht (zie richtlijnen opleiding MSRC). Gezamenlijk worden afspraken gemaakt over de stage invulling, de toets</w:t>
      </w:r>
      <w:r w:rsidR="00DE7896" w:rsidRPr="007121F4">
        <w:rPr>
          <w:szCs w:val="20"/>
        </w:rPr>
        <w:t xml:space="preserve"> </w:t>
      </w:r>
      <w:r w:rsidRPr="007121F4">
        <w:rPr>
          <w:szCs w:val="20"/>
        </w:rPr>
        <w:t>momenten (aantal KPB's, onderwijs geven, supervisie geven) en de tussentijdse beoordeling.</w:t>
      </w:r>
    </w:p>
    <w:p w14:paraId="6DF8CBA1" w14:textId="77777777" w:rsidR="00523DA2" w:rsidRPr="007121F4" w:rsidRDefault="00523DA2" w:rsidP="00523DA2">
      <w:pPr>
        <w:rPr>
          <w:szCs w:val="20"/>
        </w:rPr>
      </w:pPr>
    </w:p>
    <w:p w14:paraId="7CA8CD8E" w14:textId="77777777" w:rsidR="00523DA2" w:rsidRPr="007121F4" w:rsidRDefault="00523DA2" w:rsidP="00DE7896">
      <w:pPr>
        <w:rPr>
          <w:b/>
          <w:i/>
          <w:u w:val="single"/>
        </w:rPr>
      </w:pPr>
      <w:r w:rsidRPr="007121F4">
        <w:rPr>
          <w:b/>
          <w:i/>
          <w:u w:val="single"/>
        </w:rPr>
        <w:t>Tussentijds gesprek</w:t>
      </w:r>
    </w:p>
    <w:p w14:paraId="72E2BA57" w14:textId="30597188" w:rsidR="00523DA2" w:rsidRPr="007121F4" w:rsidRDefault="00523DA2" w:rsidP="00523DA2">
      <w:pPr>
        <w:rPr>
          <w:szCs w:val="20"/>
        </w:rPr>
      </w:pPr>
      <w:r w:rsidRPr="007121F4">
        <w:rPr>
          <w:szCs w:val="20"/>
        </w:rPr>
        <w:t>De stage wordt gezamenlijk</w:t>
      </w:r>
      <w:r w:rsidR="00B65160">
        <w:rPr>
          <w:szCs w:val="20"/>
        </w:rPr>
        <w:t xml:space="preserve"> </w:t>
      </w:r>
      <w:r w:rsidRPr="007121F4">
        <w:rPr>
          <w:szCs w:val="20"/>
        </w:rPr>
        <w:t>geëvalueerd</w:t>
      </w:r>
      <w:r w:rsidR="00B65160">
        <w:rPr>
          <w:szCs w:val="20"/>
        </w:rPr>
        <w:t xml:space="preserve"> </w:t>
      </w:r>
      <w:r w:rsidRPr="007121F4">
        <w:rPr>
          <w:szCs w:val="20"/>
        </w:rPr>
        <w:t>aan de hand van de eerder gemaakte afspraken. Er wordt gekeken of de competenties genoeg eigen worden gemaakt aan de hand van de resultaten van de KPB's en het volgen van onderwijs. Er worden afspraken gemaakt over het verdere beloop van de stage en eventueel wordt de nadruk op bepaalde competenties verlegd. De bevindingen</w:t>
      </w:r>
      <w:r w:rsidR="00B65160">
        <w:rPr>
          <w:szCs w:val="20"/>
        </w:rPr>
        <w:t xml:space="preserve"> </w:t>
      </w:r>
      <w:r w:rsidRPr="007121F4">
        <w:rPr>
          <w:szCs w:val="20"/>
        </w:rPr>
        <w:t>van het gesprek worden door de stagebegeleider</w:t>
      </w:r>
      <w:r w:rsidR="00B65160">
        <w:rPr>
          <w:szCs w:val="20"/>
        </w:rPr>
        <w:t xml:space="preserve"> </w:t>
      </w:r>
      <w:r w:rsidRPr="007121F4">
        <w:rPr>
          <w:szCs w:val="20"/>
        </w:rPr>
        <w:t>vastgelegd in het digitale portfolio. Tevens wordt door stagebegeleider aangegeven wat er precies moet gebeuren om de stage met goed gevolg af te ronden.</w:t>
      </w:r>
    </w:p>
    <w:p w14:paraId="7F13A240" w14:textId="77777777" w:rsidR="00523DA2" w:rsidRPr="007121F4" w:rsidRDefault="00523DA2" w:rsidP="00523DA2">
      <w:pPr>
        <w:rPr>
          <w:szCs w:val="20"/>
        </w:rPr>
      </w:pPr>
    </w:p>
    <w:p w14:paraId="2F445AD3" w14:textId="77777777" w:rsidR="00523DA2" w:rsidRPr="007121F4" w:rsidRDefault="00523DA2" w:rsidP="00DE7896">
      <w:pPr>
        <w:rPr>
          <w:b/>
          <w:i/>
          <w:u w:val="single"/>
        </w:rPr>
      </w:pPr>
      <w:r w:rsidRPr="007121F4">
        <w:rPr>
          <w:b/>
          <w:i/>
          <w:u w:val="single"/>
        </w:rPr>
        <w:lastRenderedPageBreak/>
        <w:t>Eindgesprek</w:t>
      </w:r>
    </w:p>
    <w:p w14:paraId="6C5D27F1" w14:textId="3002080C" w:rsidR="00523DA2" w:rsidRPr="007121F4" w:rsidRDefault="00523DA2" w:rsidP="00523DA2">
      <w:pPr>
        <w:rPr>
          <w:szCs w:val="20"/>
        </w:rPr>
      </w:pPr>
      <w:r w:rsidRPr="007121F4">
        <w:rPr>
          <w:szCs w:val="20"/>
        </w:rPr>
        <w:t>De stagebegeleider en de AIOS evalueren de stage op het eigen maken van competenties en het behalen van de individuele leerdoelen. Dit doen zij met behulp van de resultaten van de KPB's en het tussentijdse gesprek. De stagebegeleider beoordeelt of aan alle formele stage-eisen is voldaan. De AIOS krijgt zijn eindbeoordeling op het daartoe bestemde formulier in het elektronisch portfolio. De stagebegeleider krijgt feedback van de AIOS over de stage acute geneeskunde.</w:t>
      </w:r>
      <w:r w:rsidR="00B65160">
        <w:rPr>
          <w:szCs w:val="20"/>
        </w:rPr>
        <w:t xml:space="preserve"> </w:t>
      </w:r>
    </w:p>
    <w:p w14:paraId="4CD239D8" w14:textId="77777777" w:rsidR="00523DA2" w:rsidRPr="007121F4" w:rsidRDefault="00523DA2" w:rsidP="00523DA2">
      <w:pPr>
        <w:rPr>
          <w:szCs w:val="20"/>
        </w:rPr>
      </w:pPr>
    </w:p>
    <w:p w14:paraId="11E01706" w14:textId="3534640F" w:rsidR="00523DA2" w:rsidRPr="007121F4" w:rsidRDefault="00523DA2" w:rsidP="00523DA2">
      <w:pPr>
        <w:rPr>
          <w:b/>
          <w:bCs/>
          <w:i/>
          <w:iCs/>
          <w:color w:val="000090"/>
          <w:spacing w:val="10"/>
        </w:rPr>
      </w:pPr>
      <w:r w:rsidRPr="007121F4">
        <w:rPr>
          <w:rStyle w:val="Nadruk"/>
        </w:rPr>
        <w:t>Rol van de AIOS en de stagebegeleider</w:t>
      </w:r>
    </w:p>
    <w:p w14:paraId="5CDFF0D5" w14:textId="77777777" w:rsidR="00523DA2" w:rsidRPr="007121F4" w:rsidRDefault="00523DA2" w:rsidP="00DE7896">
      <w:pPr>
        <w:rPr>
          <w:b/>
          <w:i/>
          <w:u w:val="single"/>
        </w:rPr>
      </w:pPr>
      <w:r w:rsidRPr="007121F4">
        <w:rPr>
          <w:b/>
          <w:i/>
          <w:u w:val="single"/>
        </w:rPr>
        <w:t>Rol van de AIOS</w:t>
      </w:r>
    </w:p>
    <w:p w14:paraId="1627094D" w14:textId="77777777" w:rsidR="00523DA2" w:rsidRPr="007121F4" w:rsidRDefault="00523DA2" w:rsidP="00523DA2">
      <w:pPr>
        <w:rPr>
          <w:szCs w:val="20"/>
        </w:rPr>
      </w:pPr>
      <w:r w:rsidRPr="007121F4">
        <w:rPr>
          <w:szCs w:val="20"/>
        </w:rPr>
        <w:t>De AIOS:</w:t>
      </w:r>
    </w:p>
    <w:p w14:paraId="729C945A" w14:textId="4B852511" w:rsidR="00523DA2" w:rsidRPr="007121F4" w:rsidRDefault="00523DA2" w:rsidP="00C26B7C">
      <w:pPr>
        <w:pStyle w:val="Geenafstand"/>
        <w:widowControl w:val="0"/>
        <w:numPr>
          <w:ilvl w:val="0"/>
          <w:numId w:val="145"/>
        </w:numPr>
        <w:rPr>
          <w:szCs w:val="20"/>
        </w:rPr>
      </w:pPr>
      <w:r w:rsidRPr="007121F4">
        <w:rPr>
          <w:szCs w:val="20"/>
        </w:rPr>
        <w:t>oriënteert zich voorafgaand aan de stage Acute interne geneeskunde</w:t>
      </w:r>
      <w:r w:rsidR="00B65160">
        <w:rPr>
          <w:szCs w:val="20"/>
        </w:rPr>
        <w:t xml:space="preserve"> </w:t>
      </w:r>
      <w:r w:rsidRPr="007121F4">
        <w:rPr>
          <w:szCs w:val="20"/>
        </w:rPr>
        <w:t xml:space="preserve">door dit </w:t>
      </w:r>
      <w:r w:rsidR="00191AFB" w:rsidRPr="007121F4">
        <w:rPr>
          <w:szCs w:val="20"/>
        </w:rPr>
        <w:t>stage document</w:t>
      </w:r>
      <w:r w:rsidR="00B65160">
        <w:rPr>
          <w:szCs w:val="20"/>
        </w:rPr>
        <w:t xml:space="preserve"> </w:t>
      </w:r>
      <w:r w:rsidRPr="007121F4">
        <w:rPr>
          <w:szCs w:val="20"/>
        </w:rPr>
        <w:t>in samenhang door te nemen.</w:t>
      </w:r>
    </w:p>
    <w:p w14:paraId="7BF44889" w14:textId="77777777" w:rsidR="00523DA2" w:rsidRPr="007121F4" w:rsidRDefault="00523DA2" w:rsidP="00C26B7C">
      <w:pPr>
        <w:pStyle w:val="Geenafstand"/>
        <w:widowControl w:val="0"/>
        <w:numPr>
          <w:ilvl w:val="0"/>
          <w:numId w:val="145"/>
        </w:numPr>
        <w:rPr>
          <w:szCs w:val="20"/>
        </w:rPr>
      </w:pPr>
      <w:r w:rsidRPr="007121F4">
        <w:rPr>
          <w:szCs w:val="20"/>
        </w:rPr>
        <w:t>formuleert voorafgaand aan het introductiegesprek zijn individuele leerdoelen. neemt het initiatief tot het maken van een introductiegesprek.</w:t>
      </w:r>
    </w:p>
    <w:p w14:paraId="658FBC1C" w14:textId="77777777" w:rsidR="00523DA2" w:rsidRPr="007121F4" w:rsidRDefault="00523DA2" w:rsidP="00C26B7C">
      <w:pPr>
        <w:pStyle w:val="Geenafstand"/>
        <w:widowControl w:val="0"/>
        <w:numPr>
          <w:ilvl w:val="0"/>
          <w:numId w:val="145"/>
        </w:numPr>
        <w:rPr>
          <w:szCs w:val="20"/>
        </w:rPr>
      </w:pPr>
      <w:r w:rsidRPr="007121F4">
        <w:rPr>
          <w:szCs w:val="20"/>
        </w:rPr>
        <w:t>autoriseert de stagebegeleiders voor het elektronisch portfolio</w:t>
      </w:r>
    </w:p>
    <w:p w14:paraId="56306041" w14:textId="6AE10EEB" w:rsidR="00523DA2" w:rsidRPr="007121F4" w:rsidRDefault="00523DA2" w:rsidP="00C26B7C">
      <w:pPr>
        <w:pStyle w:val="Geenafstand"/>
        <w:widowControl w:val="0"/>
        <w:numPr>
          <w:ilvl w:val="0"/>
          <w:numId w:val="145"/>
        </w:numPr>
        <w:rPr>
          <w:szCs w:val="20"/>
        </w:rPr>
      </w:pPr>
      <w:r w:rsidRPr="007121F4">
        <w:rPr>
          <w:szCs w:val="20"/>
        </w:rPr>
        <w:t>neemt de noodzakelijke documenten en formulieren mee naar de gesprekken met de stagebegeleider</w:t>
      </w:r>
      <w:r w:rsidR="00B65160">
        <w:rPr>
          <w:szCs w:val="20"/>
        </w:rPr>
        <w:t xml:space="preserve"> </w:t>
      </w:r>
      <w:r w:rsidRPr="007121F4">
        <w:rPr>
          <w:szCs w:val="20"/>
        </w:rPr>
        <w:t>Acute interne geneeskunde (zie punt 5 voortgang en toetsing). toont een actieve houding bij het eigen maken van de gewenste competenties. geeft aan het eind van de stageperiode feedback aan zijn stagebegeleider (kan natuurlijk ook tijdens de stageperiode feedback geven).</w:t>
      </w:r>
    </w:p>
    <w:p w14:paraId="18E96E8A" w14:textId="77777777" w:rsidR="00523DA2" w:rsidRPr="007121F4" w:rsidRDefault="00523DA2" w:rsidP="00C26B7C">
      <w:pPr>
        <w:pStyle w:val="Geenafstand"/>
        <w:widowControl w:val="0"/>
        <w:numPr>
          <w:ilvl w:val="0"/>
          <w:numId w:val="145"/>
        </w:numPr>
        <w:rPr>
          <w:szCs w:val="20"/>
        </w:rPr>
      </w:pPr>
      <w:r w:rsidRPr="007121F4">
        <w:rPr>
          <w:szCs w:val="20"/>
        </w:rPr>
        <w:t>evalueert de gehele stageperiode en koppelt de resultaten terug aan de opleider interne geneeskunde.</w:t>
      </w:r>
    </w:p>
    <w:p w14:paraId="6324C1F6" w14:textId="1B0AD96B" w:rsidR="00523DA2" w:rsidRPr="007121F4" w:rsidRDefault="00523DA2" w:rsidP="00C26B7C">
      <w:pPr>
        <w:pStyle w:val="Geenafstand"/>
        <w:widowControl w:val="0"/>
        <w:numPr>
          <w:ilvl w:val="0"/>
          <w:numId w:val="145"/>
        </w:numPr>
        <w:rPr>
          <w:szCs w:val="20"/>
        </w:rPr>
      </w:pPr>
      <w:r w:rsidRPr="007121F4">
        <w:rPr>
          <w:szCs w:val="20"/>
        </w:rPr>
        <w:t>bespreekt zijn portfolio met de opleider tijdens het eerstvolgende voortgangsgesprek.</w:t>
      </w:r>
    </w:p>
    <w:p w14:paraId="1431E8BD" w14:textId="77777777" w:rsidR="00523DA2" w:rsidRPr="007121F4" w:rsidRDefault="00523DA2" w:rsidP="00DE7896">
      <w:pPr>
        <w:rPr>
          <w:b/>
          <w:i/>
          <w:u w:val="single"/>
        </w:rPr>
      </w:pPr>
      <w:r w:rsidRPr="007121F4">
        <w:rPr>
          <w:b/>
          <w:i/>
          <w:u w:val="single"/>
        </w:rPr>
        <w:t>Rol van de stagebegeleider</w:t>
      </w:r>
    </w:p>
    <w:p w14:paraId="59BA637D" w14:textId="77777777" w:rsidR="00523DA2" w:rsidRPr="007121F4" w:rsidRDefault="00523DA2" w:rsidP="00523DA2">
      <w:pPr>
        <w:rPr>
          <w:szCs w:val="20"/>
        </w:rPr>
      </w:pPr>
      <w:r w:rsidRPr="007121F4">
        <w:rPr>
          <w:szCs w:val="20"/>
        </w:rPr>
        <w:t>De stagebegeleider:</w:t>
      </w:r>
    </w:p>
    <w:p w14:paraId="5E87A187" w14:textId="77777777" w:rsidR="00523DA2" w:rsidRPr="007121F4" w:rsidRDefault="00523DA2" w:rsidP="00C26B7C">
      <w:pPr>
        <w:pStyle w:val="Lijstalinea"/>
        <w:widowControl w:val="0"/>
        <w:numPr>
          <w:ilvl w:val="0"/>
          <w:numId w:val="146"/>
        </w:numPr>
        <w:spacing w:after="200"/>
        <w:rPr>
          <w:szCs w:val="20"/>
        </w:rPr>
      </w:pPr>
      <w:r w:rsidRPr="007121F4">
        <w:rPr>
          <w:szCs w:val="20"/>
        </w:rPr>
        <w:t>neemt voorafgaand aan zijn begeleidingsrol dit stage document goed door</w:t>
      </w:r>
    </w:p>
    <w:p w14:paraId="144CA032" w14:textId="77777777" w:rsidR="00523DA2" w:rsidRPr="007121F4" w:rsidRDefault="00523DA2" w:rsidP="00C26B7C">
      <w:pPr>
        <w:pStyle w:val="Lijstalinea"/>
        <w:widowControl w:val="0"/>
        <w:numPr>
          <w:ilvl w:val="0"/>
          <w:numId w:val="146"/>
        </w:numPr>
        <w:spacing w:after="200"/>
        <w:rPr>
          <w:szCs w:val="20"/>
        </w:rPr>
      </w:pPr>
      <w:r w:rsidRPr="007121F4">
        <w:rPr>
          <w:szCs w:val="20"/>
        </w:rPr>
        <w:t>geeft de AIOS zoveel mogelijk de kans om zich te ontwikkelen in de genoemde competenties.</w:t>
      </w:r>
    </w:p>
    <w:p w14:paraId="5AAA6412" w14:textId="77777777" w:rsidR="00523DA2" w:rsidRPr="007121F4" w:rsidRDefault="00523DA2" w:rsidP="00C26B7C">
      <w:pPr>
        <w:pStyle w:val="Lijstalinea"/>
        <w:widowControl w:val="0"/>
        <w:numPr>
          <w:ilvl w:val="0"/>
          <w:numId w:val="146"/>
        </w:numPr>
        <w:spacing w:after="200"/>
        <w:rPr>
          <w:szCs w:val="20"/>
        </w:rPr>
      </w:pPr>
      <w:r w:rsidRPr="007121F4">
        <w:rPr>
          <w:szCs w:val="20"/>
        </w:rPr>
        <w:t>informeert de opleider interne geneeskunde tijdens de stageperiode indien daar aanleiding toe is.</w:t>
      </w:r>
    </w:p>
    <w:p w14:paraId="55CDF26F" w14:textId="77777777" w:rsidR="00523DA2" w:rsidRPr="007121F4" w:rsidRDefault="00523DA2" w:rsidP="00C26B7C">
      <w:pPr>
        <w:pStyle w:val="Lijstalinea"/>
        <w:widowControl w:val="0"/>
        <w:numPr>
          <w:ilvl w:val="0"/>
          <w:numId w:val="146"/>
        </w:numPr>
        <w:spacing w:after="200"/>
        <w:rPr>
          <w:szCs w:val="20"/>
        </w:rPr>
      </w:pPr>
      <w:r w:rsidRPr="007121F4">
        <w:rPr>
          <w:szCs w:val="20"/>
        </w:rPr>
        <w:t>bespreekt de individuele leerdoelen met de AIOS en geeft feedback op de haalbaarheid hiervan.</w:t>
      </w:r>
    </w:p>
    <w:p w14:paraId="58DA7BBE" w14:textId="77777777" w:rsidR="00523DA2" w:rsidRPr="007121F4" w:rsidRDefault="00523DA2" w:rsidP="00C26B7C">
      <w:pPr>
        <w:pStyle w:val="Lijstalinea"/>
        <w:widowControl w:val="0"/>
        <w:numPr>
          <w:ilvl w:val="0"/>
          <w:numId w:val="146"/>
        </w:numPr>
        <w:spacing w:after="200"/>
        <w:rPr>
          <w:szCs w:val="20"/>
        </w:rPr>
      </w:pPr>
      <w:r w:rsidRPr="007121F4">
        <w:rPr>
          <w:szCs w:val="20"/>
        </w:rPr>
        <w:t>bereidt het introductiegesprek, het tussentijdse gesprek en het eindgesprek goed voor en leidt deze gesprekken adequaat.</w:t>
      </w:r>
    </w:p>
    <w:p w14:paraId="50CA05AF" w14:textId="77777777" w:rsidR="00523DA2" w:rsidRPr="007121F4" w:rsidRDefault="00523DA2" w:rsidP="00C26B7C">
      <w:pPr>
        <w:pStyle w:val="Lijstalinea"/>
        <w:widowControl w:val="0"/>
        <w:numPr>
          <w:ilvl w:val="0"/>
          <w:numId w:val="146"/>
        </w:numPr>
        <w:spacing w:after="200"/>
        <w:rPr>
          <w:szCs w:val="20"/>
        </w:rPr>
      </w:pPr>
      <w:r w:rsidRPr="007121F4">
        <w:rPr>
          <w:szCs w:val="20"/>
        </w:rPr>
        <w:t>draagt zorg dat bij de AIOS minimaal 4 KPB's worden afgenomen (door de stagebegeleider zelf of door een andere supervisor).</w:t>
      </w:r>
    </w:p>
    <w:p w14:paraId="7148E65C" w14:textId="5E2BA97E" w:rsidR="00523DA2" w:rsidRPr="007121F4" w:rsidRDefault="00523DA2" w:rsidP="00C26B7C">
      <w:pPr>
        <w:pStyle w:val="Lijstalinea"/>
        <w:widowControl w:val="0"/>
        <w:numPr>
          <w:ilvl w:val="0"/>
          <w:numId w:val="146"/>
        </w:numPr>
        <w:spacing w:after="200"/>
        <w:rPr>
          <w:szCs w:val="20"/>
        </w:rPr>
      </w:pPr>
      <w:r w:rsidRPr="007121F4">
        <w:rPr>
          <w:szCs w:val="20"/>
        </w:rPr>
        <w:t>informeert de opleider interne geneeskunde na afloop van de stage over de stage</w:t>
      </w:r>
      <w:r w:rsidR="00DE7896" w:rsidRPr="007121F4">
        <w:rPr>
          <w:szCs w:val="20"/>
        </w:rPr>
        <w:t xml:space="preserve"> </w:t>
      </w:r>
      <w:r w:rsidRPr="007121F4">
        <w:rPr>
          <w:szCs w:val="20"/>
        </w:rPr>
        <w:t>resultaten van de AIOS, over de feedback die hij zelf heeft ontvangen als begeleider en over het gehele stage</w:t>
      </w:r>
      <w:r w:rsidR="00DE7896" w:rsidRPr="007121F4">
        <w:rPr>
          <w:szCs w:val="20"/>
        </w:rPr>
        <w:t xml:space="preserve"> </w:t>
      </w:r>
      <w:r w:rsidRPr="007121F4">
        <w:rPr>
          <w:szCs w:val="20"/>
        </w:rPr>
        <w:t>verloop.</w:t>
      </w:r>
    </w:p>
    <w:p w14:paraId="7EC920BA" w14:textId="77777777" w:rsidR="00AB3259" w:rsidRDefault="00AB3259" w:rsidP="00830BB2">
      <w:pPr>
        <w:rPr>
          <w:rStyle w:val="Nadruk"/>
        </w:rPr>
        <w:sectPr w:rsidR="00AB3259" w:rsidSect="00C038BF">
          <w:pgSz w:w="11900" w:h="16820"/>
          <w:pgMar w:top="1440" w:right="1440" w:bottom="1440" w:left="1440" w:header="360" w:footer="360" w:gutter="0"/>
          <w:cols w:space="708"/>
        </w:sectPr>
      </w:pPr>
    </w:p>
    <w:p w14:paraId="48EEE742" w14:textId="77687E7B" w:rsidR="00523DA2" w:rsidRPr="007121F4" w:rsidRDefault="00523DA2" w:rsidP="00830BB2">
      <w:pPr>
        <w:rPr>
          <w:rStyle w:val="Nadruk"/>
        </w:rPr>
      </w:pPr>
      <w:r w:rsidRPr="007121F4">
        <w:rPr>
          <w:rStyle w:val="Nadruk"/>
        </w:rPr>
        <w:lastRenderedPageBreak/>
        <w:t>Overzicht deelcompetenties 4 en 8 maanden stage</w:t>
      </w:r>
    </w:p>
    <w:p w14:paraId="102AA6F2" w14:textId="77777777" w:rsidR="00523DA2" w:rsidRPr="007121F4" w:rsidRDefault="00523DA2" w:rsidP="00830BB2">
      <w:pPr>
        <w:rPr>
          <w:b/>
          <w:i/>
          <w:u w:val="single"/>
        </w:rPr>
      </w:pPr>
      <w:r w:rsidRPr="007121F4">
        <w:rPr>
          <w:b/>
          <w:i/>
          <w:u w:val="single"/>
        </w:rPr>
        <w:t>Medisch handelen</w:t>
      </w:r>
    </w:p>
    <w:p w14:paraId="4A040EB4" w14:textId="1148AEDE" w:rsidR="00523DA2" w:rsidRPr="007121F4" w:rsidRDefault="00523DA2" w:rsidP="00523DA2">
      <w:r w:rsidRPr="007121F4">
        <w:t>Deelcompetentie: bezit kennis en vaardigheid naar de stand van het vakgebied.</w:t>
      </w:r>
    </w:p>
    <w:tbl>
      <w:tblPr>
        <w:tblStyle w:val="Tabelraster"/>
        <w:tblW w:w="0" w:type="auto"/>
        <w:tblLook w:val="04A0" w:firstRow="1" w:lastRow="0" w:firstColumn="1" w:lastColumn="0" w:noHBand="0" w:noVBand="1"/>
      </w:tblPr>
      <w:tblGrid>
        <w:gridCol w:w="7293"/>
        <w:gridCol w:w="985"/>
        <w:gridCol w:w="958"/>
      </w:tblGrid>
      <w:tr w:rsidR="00523DA2" w:rsidRPr="007121F4" w14:paraId="24B590DF" w14:textId="77777777" w:rsidTr="00523DA2">
        <w:tc>
          <w:tcPr>
            <w:tcW w:w="7621" w:type="dxa"/>
          </w:tcPr>
          <w:p w14:paraId="18B4FA9E" w14:textId="77777777" w:rsidR="00523DA2" w:rsidRPr="007121F4" w:rsidRDefault="00523DA2" w:rsidP="00523DA2">
            <w:pPr>
              <w:rPr>
                <w:szCs w:val="20"/>
              </w:rPr>
            </w:pPr>
          </w:p>
        </w:tc>
        <w:tc>
          <w:tcPr>
            <w:tcW w:w="992" w:type="dxa"/>
          </w:tcPr>
          <w:p w14:paraId="71FF3019" w14:textId="77777777" w:rsidR="00523DA2" w:rsidRPr="007121F4" w:rsidRDefault="00523DA2" w:rsidP="007C2A24">
            <w:pPr>
              <w:pStyle w:val="Geenregelna"/>
              <w:spacing w:line="240" w:lineRule="auto"/>
            </w:pPr>
            <w:r w:rsidRPr="007121F4">
              <w:t>4 maand</w:t>
            </w:r>
          </w:p>
        </w:tc>
        <w:tc>
          <w:tcPr>
            <w:tcW w:w="963" w:type="dxa"/>
          </w:tcPr>
          <w:p w14:paraId="65E531D4" w14:textId="77777777" w:rsidR="00523DA2" w:rsidRPr="007121F4" w:rsidRDefault="00523DA2" w:rsidP="007C2A24">
            <w:pPr>
              <w:pStyle w:val="Geenregelna"/>
              <w:spacing w:line="240" w:lineRule="auto"/>
            </w:pPr>
            <w:r w:rsidRPr="007121F4">
              <w:t>8 maand</w:t>
            </w:r>
          </w:p>
        </w:tc>
      </w:tr>
      <w:tr w:rsidR="00523DA2" w:rsidRPr="007121F4" w14:paraId="33B4BE89" w14:textId="77777777" w:rsidTr="00523DA2">
        <w:trPr>
          <w:trHeight w:val="676"/>
        </w:trPr>
        <w:tc>
          <w:tcPr>
            <w:tcW w:w="7621" w:type="dxa"/>
          </w:tcPr>
          <w:p w14:paraId="64838257" w14:textId="77777777" w:rsidR="00523DA2" w:rsidRPr="007121F4" w:rsidRDefault="00523DA2" w:rsidP="00523DA2">
            <w:pPr>
              <w:spacing w:line="250" w:lineRule="auto"/>
              <w:ind w:right="114"/>
              <w:rPr>
                <w:rFonts w:eastAsia="Arial" w:cs="Arial"/>
                <w:w w:val="104"/>
                <w:szCs w:val="20"/>
              </w:rPr>
            </w:pPr>
            <w:r w:rsidRPr="007121F4">
              <w:rPr>
                <w:rFonts w:eastAsia="Arial" w:cs="Arial"/>
                <w:szCs w:val="20"/>
              </w:rPr>
              <w:t>De</w:t>
            </w:r>
            <w:r w:rsidRPr="007121F4">
              <w:rPr>
                <w:rFonts w:eastAsia="Arial" w:cs="Arial"/>
                <w:spacing w:val="12"/>
                <w:szCs w:val="20"/>
              </w:rPr>
              <w:t xml:space="preserve"> </w:t>
            </w:r>
            <w:r w:rsidRPr="007121F4">
              <w:rPr>
                <w:rFonts w:eastAsia="Arial" w:cs="Arial"/>
                <w:szCs w:val="20"/>
              </w:rPr>
              <w:t>A</w:t>
            </w:r>
            <w:r w:rsidRPr="007121F4">
              <w:rPr>
                <w:rFonts w:eastAsia="Arial" w:cs="Arial"/>
                <w:spacing w:val="-17"/>
                <w:szCs w:val="20"/>
              </w:rPr>
              <w:t>I</w:t>
            </w:r>
            <w:r w:rsidRPr="007121F4">
              <w:rPr>
                <w:rFonts w:eastAsia="Arial" w:cs="Arial"/>
                <w:szCs w:val="20"/>
              </w:rPr>
              <w:t>OS</w:t>
            </w:r>
            <w:r w:rsidRPr="007121F4">
              <w:rPr>
                <w:rFonts w:eastAsia="Arial" w:cs="Arial"/>
                <w:spacing w:val="12"/>
                <w:szCs w:val="20"/>
              </w:rPr>
              <w:t xml:space="preserve"> </w:t>
            </w:r>
            <w:r w:rsidRPr="007121F4">
              <w:rPr>
                <w:rFonts w:eastAsia="Arial" w:cs="Arial"/>
                <w:szCs w:val="20"/>
              </w:rPr>
              <w:t>beheerst</w:t>
            </w:r>
            <w:r w:rsidRPr="007121F4">
              <w:rPr>
                <w:rFonts w:eastAsia="Arial" w:cs="Arial"/>
                <w:spacing w:val="37"/>
                <w:szCs w:val="20"/>
              </w:rPr>
              <w:t xml:space="preserve"> </w:t>
            </w:r>
            <w:r w:rsidRPr="007121F4">
              <w:rPr>
                <w:rFonts w:eastAsia="Arial" w:cs="Arial"/>
                <w:szCs w:val="20"/>
              </w:rPr>
              <w:t>de</w:t>
            </w:r>
            <w:r w:rsidRPr="007121F4">
              <w:rPr>
                <w:rFonts w:eastAsia="Arial" w:cs="Arial"/>
                <w:spacing w:val="24"/>
                <w:szCs w:val="20"/>
              </w:rPr>
              <w:t xml:space="preserve"> </w:t>
            </w:r>
            <w:r w:rsidRPr="007121F4">
              <w:rPr>
                <w:rFonts w:eastAsia="Arial" w:cs="Arial"/>
                <w:szCs w:val="20"/>
              </w:rPr>
              <w:t>initiële</w:t>
            </w:r>
            <w:r w:rsidRPr="007121F4">
              <w:rPr>
                <w:rFonts w:eastAsia="Arial" w:cs="Arial"/>
                <w:spacing w:val="24"/>
                <w:szCs w:val="20"/>
              </w:rPr>
              <w:t xml:space="preserve"> </w:t>
            </w:r>
            <w:r w:rsidRPr="007121F4">
              <w:rPr>
                <w:rFonts w:eastAsia="Arial" w:cs="Arial"/>
                <w:szCs w:val="20"/>
              </w:rPr>
              <w:t>opvang,</w:t>
            </w:r>
            <w:r w:rsidRPr="007121F4">
              <w:rPr>
                <w:rFonts w:eastAsia="Arial" w:cs="Arial"/>
                <w:spacing w:val="23"/>
                <w:szCs w:val="20"/>
              </w:rPr>
              <w:t xml:space="preserve"> </w:t>
            </w:r>
            <w:r w:rsidRPr="007121F4">
              <w:rPr>
                <w:rFonts w:eastAsia="Arial" w:cs="Arial"/>
                <w:szCs w:val="20"/>
              </w:rPr>
              <w:t>resuscitatie,</w:t>
            </w:r>
            <w:r w:rsidRPr="007121F4">
              <w:rPr>
                <w:rFonts w:eastAsia="Arial" w:cs="Arial"/>
                <w:spacing w:val="37"/>
                <w:szCs w:val="20"/>
              </w:rPr>
              <w:t xml:space="preserve"> </w:t>
            </w:r>
            <w:r w:rsidRPr="007121F4">
              <w:rPr>
                <w:rFonts w:eastAsia="Arial" w:cs="Arial"/>
                <w:szCs w:val="20"/>
              </w:rPr>
              <w:t>diagnostiek</w:t>
            </w:r>
            <w:r w:rsidRPr="007121F4">
              <w:rPr>
                <w:rFonts w:eastAsia="Arial" w:cs="Arial"/>
                <w:spacing w:val="36"/>
                <w:szCs w:val="20"/>
              </w:rPr>
              <w:t xml:space="preserve"> </w:t>
            </w:r>
            <w:r w:rsidRPr="007121F4">
              <w:rPr>
                <w:rFonts w:eastAsia="Arial" w:cs="Arial"/>
                <w:szCs w:val="20"/>
              </w:rPr>
              <w:t>en</w:t>
            </w:r>
            <w:r w:rsidRPr="007121F4">
              <w:rPr>
                <w:rFonts w:eastAsia="Arial" w:cs="Arial"/>
                <w:spacing w:val="17"/>
                <w:szCs w:val="20"/>
              </w:rPr>
              <w:t xml:space="preserve"> </w:t>
            </w:r>
            <w:r w:rsidRPr="007121F4">
              <w:rPr>
                <w:rFonts w:eastAsia="Arial" w:cs="Arial"/>
                <w:szCs w:val="20"/>
              </w:rPr>
              <w:t>behandeling van</w:t>
            </w:r>
            <w:r w:rsidRPr="007121F4">
              <w:rPr>
                <w:rFonts w:eastAsia="Arial" w:cs="Arial"/>
                <w:spacing w:val="6"/>
                <w:szCs w:val="20"/>
              </w:rPr>
              <w:t xml:space="preserve"> </w:t>
            </w:r>
            <w:r w:rsidRPr="007121F4">
              <w:rPr>
                <w:rFonts w:eastAsia="Arial" w:cs="Arial"/>
                <w:w w:val="104"/>
                <w:szCs w:val="20"/>
              </w:rPr>
              <w:t xml:space="preserve">patiënten </w:t>
            </w:r>
            <w:r w:rsidRPr="007121F4">
              <w:rPr>
                <w:rFonts w:eastAsia="Arial" w:cs="Arial"/>
                <w:szCs w:val="20"/>
              </w:rPr>
              <w:t>met</w:t>
            </w:r>
            <w:r w:rsidRPr="007121F4">
              <w:rPr>
                <w:rFonts w:eastAsia="Arial" w:cs="Arial"/>
                <w:spacing w:val="18"/>
                <w:szCs w:val="20"/>
              </w:rPr>
              <w:t xml:space="preserve"> </w:t>
            </w:r>
            <w:r w:rsidRPr="007121F4">
              <w:rPr>
                <w:rFonts w:eastAsia="Arial" w:cs="Arial"/>
                <w:szCs w:val="20"/>
              </w:rPr>
              <w:t>de</w:t>
            </w:r>
            <w:r w:rsidRPr="007121F4">
              <w:rPr>
                <w:rFonts w:eastAsia="Arial" w:cs="Arial"/>
                <w:spacing w:val="16"/>
                <w:szCs w:val="20"/>
              </w:rPr>
              <w:t xml:space="preserve"> </w:t>
            </w:r>
            <w:r w:rsidRPr="007121F4">
              <w:rPr>
                <w:rFonts w:eastAsia="Arial" w:cs="Arial"/>
                <w:szCs w:val="20"/>
              </w:rPr>
              <w:t>diverse</w:t>
            </w:r>
            <w:r w:rsidRPr="007121F4">
              <w:rPr>
                <w:rFonts w:eastAsia="Arial" w:cs="Arial"/>
                <w:spacing w:val="29"/>
                <w:szCs w:val="20"/>
              </w:rPr>
              <w:t xml:space="preserve"> </w:t>
            </w:r>
            <w:r w:rsidRPr="007121F4">
              <w:rPr>
                <w:rFonts w:eastAsia="Arial" w:cs="Arial"/>
                <w:szCs w:val="20"/>
              </w:rPr>
              <w:t>acute</w:t>
            </w:r>
            <w:r w:rsidRPr="007121F4">
              <w:rPr>
                <w:rFonts w:eastAsia="Arial" w:cs="Arial"/>
                <w:spacing w:val="20"/>
                <w:szCs w:val="20"/>
              </w:rPr>
              <w:t xml:space="preserve"> </w:t>
            </w:r>
            <w:r w:rsidRPr="007121F4">
              <w:rPr>
                <w:rFonts w:eastAsia="Arial" w:cs="Arial"/>
                <w:szCs w:val="20"/>
              </w:rPr>
              <w:t>klinische</w:t>
            </w:r>
            <w:r w:rsidRPr="007121F4">
              <w:rPr>
                <w:rFonts w:eastAsia="Arial" w:cs="Arial"/>
                <w:spacing w:val="44"/>
                <w:szCs w:val="20"/>
              </w:rPr>
              <w:t xml:space="preserve"> </w:t>
            </w:r>
            <w:r w:rsidRPr="007121F4">
              <w:rPr>
                <w:rFonts w:eastAsia="Arial" w:cs="Arial"/>
                <w:w w:val="104"/>
                <w:szCs w:val="20"/>
              </w:rPr>
              <w:t>presentaties.</w:t>
            </w:r>
          </w:p>
          <w:p w14:paraId="242C40D0" w14:textId="77777777" w:rsidR="00523DA2" w:rsidRPr="007121F4" w:rsidRDefault="00523DA2" w:rsidP="00523DA2">
            <w:pPr>
              <w:rPr>
                <w:szCs w:val="20"/>
              </w:rPr>
            </w:pPr>
          </w:p>
        </w:tc>
        <w:tc>
          <w:tcPr>
            <w:tcW w:w="992" w:type="dxa"/>
          </w:tcPr>
          <w:p w14:paraId="50BF330B" w14:textId="77777777" w:rsidR="00523DA2" w:rsidRPr="007121F4" w:rsidRDefault="00523DA2" w:rsidP="007C2A24">
            <w:pPr>
              <w:pStyle w:val="Geenregelna"/>
              <w:spacing w:line="240" w:lineRule="auto"/>
            </w:pPr>
          </w:p>
        </w:tc>
        <w:tc>
          <w:tcPr>
            <w:tcW w:w="963" w:type="dxa"/>
          </w:tcPr>
          <w:p w14:paraId="521611C6" w14:textId="77777777" w:rsidR="00523DA2" w:rsidRPr="007121F4" w:rsidRDefault="00523DA2" w:rsidP="007C2A24">
            <w:pPr>
              <w:pStyle w:val="Geenregelna"/>
              <w:spacing w:line="240" w:lineRule="auto"/>
            </w:pPr>
          </w:p>
        </w:tc>
      </w:tr>
      <w:tr w:rsidR="00523DA2" w:rsidRPr="007121F4" w14:paraId="5149D004" w14:textId="77777777" w:rsidTr="00523DA2">
        <w:trPr>
          <w:trHeight w:val="3631"/>
        </w:trPr>
        <w:tc>
          <w:tcPr>
            <w:tcW w:w="7621" w:type="dxa"/>
          </w:tcPr>
          <w:p w14:paraId="37FE4CEF"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Dyspnoe</w:t>
            </w:r>
          </w:p>
          <w:p w14:paraId="31DA4B63"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Shock</w:t>
            </w:r>
          </w:p>
          <w:p w14:paraId="1E8AD149"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Pijn op borst</w:t>
            </w:r>
          </w:p>
          <w:p w14:paraId="4E8B9976"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Verminderd bewustzijn</w:t>
            </w:r>
          </w:p>
          <w:p w14:paraId="5C8B29B1"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Collaps</w:t>
            </w:r>
          </w:p>
          <w:p w14:paraId="61CB65BB"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Intoxicatie</w:t>
            </w:r>
          </w:p>
          <w:p w14:paraId="530AAF7E"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 xml:space="preserve">Hoofdpijn </w:t>
            </w:r>
          </w:p>
          <w:p w14:paraId="5BFB5894"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 xml:space="preserve">Misselijkheid, braken </w:t>
            </w:r>
          </w:p>
          <w:p w14:paraId="5481FD81"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Buikpijn</w:t>
            </w:r>
          </w:p>
          <w:p w14:paraId="19E7329B"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Verkleuring, zwelling of pijn aan benen</w:t>
            </w:r>
          </w:p>
          <w:p w14:paraId="558D17A2"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Warme en gezwollen gewrichten</w:t>
            </w:r>
          </w:p>
          <w:p w14:paraId="20D08BF4" w14:textId="77777777" w:rsidR="00523DA2" w:rsidRPr="007121F4" w:rsidRDefault="00523DA2" w:rsidP="00523DA2">
            <w:pPr>
              <w:pStyle w:val="Lijstalinea"/>
              <w:widowControl w:val="0"/>
              <w:numPr>
                <w:ilvl w:val="0"/>
                <w:numId w:val="139"/>
              </w:numPr>
              <w:spacing w:after="0" w:line="250" w:lineRule="auto"/>
              <w:ind w:right="114"/>
              <w:rPr>
                <w:rFonts w:eastAsia="Arial" w:cs="Arial"/>
                <w:w w:val="104"/>
                <w:szCs w:val="20"/>
              </w:rPr>
            </w:pPr>
            <w:r w:rsidRPr="007121F4">
              <w:rPr>
                <w:rFonts w:eastAsia="Arial" w:cs="Arial"/>
                <w:w w:val="104"/>
                <w:szCs w:val="20"/>
              </w:rPr>
              <w:t>Huidafwijkingen</w:t>
            </w:r>
          </w:p>
          <w:p w14:paraId="7B95CAE8" w14:textId="77777777" w:rsidR="00523DA2" w:rsidRPr="007121F4" w:rsidRDefault="00523DA2" w:rsidP="00523DA2">
            <w:pPr>
              <w:pStyle w:val="Lijstalinea"/>
              <w:widowControl w:val="0"/>
              <w:numPr>
                <w:ilvl w:val="0"/>
                <w:numId w:val="139"/>
              </w:numPr>
              <w:spacing w:after="0" w:line="250" w:lineRule="auto"/>
              <w:ind w:right="114"/>
              <w:rPr>
                <w:rFonts w:eastAsia="Arial" w:cs="Arial"/>
                <w:szCs w:val="20"/>
              </w:rPr>
            </w:pPr>
            <w:r w:rsidRPr="007121F4">
              <w:rPr>
                <w:rFonts w:eastAsia="Arial" w:cs="Arial"/>
                <w:w w:val="104"/>
                <w:szCs w:val="20"/>
              </w:rPr>
              <w:t>Algemene klachten van lichamelijke tot psychische origine</w:t>
            </w:r>
          </w:p>
        </w:tc>
        <w:tc>
          <w:tcPr>
            <w:tcW w:w="992" w:type="dxa"/>
          </w:tcPr>
          <w:p w14:paraId="3C961A1F" w14:textId="77777777" w:rsidR="00523DA2" w:rsidRPr="007121F4" w:rsidRDefault="00523DA2" w:rsidP="007C2A24">
            <w:pPr>
              <w:pStyle w:val="Geenregelna"/>
              <w:spacing w:line="240" w:lineRule="auto"/>
            </w:pPr>
            <w:r w:rsidRPr="007121F4">
              <w:t>X</w:t>
            </w:r>
          </w:p>
        </w:tc>
        <w:tc>
          <w:tcPr>
            <w:tcW w:w="963" w:type="dxa"/>
          </w:tcPr>
          <w:p w14:paraId="6574EA35" w14:textId="77777777" w:rsidR="00523DA2" w:rsidRPr="007121F4" w:rsidRDefault="00523DA2" w:rsidP="007C2A24">
            <w:pPr>
              <w:pStyle w:val="Geenregelna"/>
              <w:spacing w:line="240" w:lineRule="auto"/>
            </w:pPr>
            <w:r w:rsidRPr="007121F4">
              <w:t>X</w:t>
            </w:r>
          </w:p>
        </w:tc>
      </w:tr>
      <w:tr w:rsidR="00523DA2" w:rsidRPr="007121F4" w14:paraId="57338572" w14:textId="77777777" w:rsidTr="00523DA2">
        <w:trPr>
          <w:trHeight w:val="876"/>
        </w:trPr>
        <w:tc>
          <w:tcPr>
            <w:tcW w:w="7621" w:type="dxa"/>
          </w:tcPr>
          <w:p w14:paraId="17BDFE5A" w14:textId="77777777" w:rsidR="00523DA2" w:rsidRPr="007121F4" w:rsidRDefault="00523DA2" w:rsidP="00523DA2">
            <w:pPr>
              <w:spacing w:line="250" w:lineRule="auto"/>
              <w:ind w:right="114"/>
              <w:rPr>
                <w:rFonts w:eastAsia="Arial" w:cs="Arial"/>
                <w:szCs w:val="20"/>
              </w:rPr>
            </w:pPr>
            <w:r w:rsidRPr="007121F4">
              <w:rPr>
                <w:rFonts w:eastAsia="Arial" w:cs="Arial"/>
                <w:szCs w:val="20"/>
              </w:rPr>
              <w:t>De AIOS heeft kennis over de pathofysiologie, klinische presentatie, anamnese, fysische diagnostiek, aanvullende diagnostiek en therapie van de volgende aandoeningen op het gebied van de acute interne geneeskunde:</w:t>
            </w:r>
          </w:p>
          <w:p w14:paraId="6ED36E73" w14:textId="77777777" w:rsidR="00523DA2" w:rsidRPr="007121F4" w:rsidRDefault="00523DA2" w:rsidP="00523DA2">
            <w:pPr>
              <w:spacing w:line="250" w:lineRule="auto"/>
              <w:ind w:right="114"/>
              <w:rPr>
                <w:rFonts w:eastAsia="Arial" w:cs="Arial"/>
                <w:szCs w:val="20"/>
                <w:u w:val="single"/>
              </w:rPr>
            </w:pPr>
          </w:p>
        </w:tc>
        <w:tc>
          <w:tcPr>
            <w:tcW w:w="992" w:type="dxa"/>
          </w:tcPr>
          <w:p w14:paraId="404134FA" w14:textId="77777777" w:rsidR="00523DA2" w:rsidRPr="007121F4" w:rsidRDefault="00523DA2" w:rsidP="007C2A24">
            <w:pPr>
              <w:pStyle w:val="Geenregelna"/>
              <w:spacing w:line="240" w:lineRule="auto"/>
            </w:pPr>
          </w:p>
        </w:tc>
        <w:tc>
          <w:tcPr>
            <w:tcW w:w="963" w:type="dxa"/>
          </w:tcPr>
          <w:p w14:paraId="209A36C2" w14:textId="77777777" w:rsidR="00523DA2" w:rsidRPr="007121F4" w:rsidRDefault="00523DA2" w:rsidP="007C2A24">
            <w:pPr>
              <w:pStyle w:val="Geenregelna"/>
              <w:spacing w:line="240" w:lineRule="auto"/>
            </w:pPr>
          </w:p>
        </w:tc>
      </w:tr>
      <w:tr w:rsidR="00523DA2" w:rsidRPr="007121F4" w14:paraId="08A8541D" w14:textId="77777777" w:rsidTr="00523DA2">
        <w:trPr>
          <w:trHeight w:val="3694"/>
        </w:trPr>
        <w:tc>
          <w:tcPr>
            <w:tcW w:w="7621" w:type="dxa"/>
          </w:tcPr>
          <w:p w14:paraId="6E933F80"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Cardiovasculair</w:t>
            </w:r>
          </w:p>
          <w:p w14:paraId="21F81095"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Anafylaxie</w:t>
            </w:r>
          </w:p>
          <w:p w14:paraId="44A0DA01"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Acuut hartfalen</w:t>
            </w:r>
          </w:p>
          <w:p w14:paraId="69D822D7"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 xml:space="preserve">Acuut myocardinfarct </w:t>
            </w:r>
          </w:p>
          <w:p w14:paraId="23BD8114"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 xml:space="preserve">Hypertensieve crisis </w:t>
            </w:r>
          </w:p>
          <w:p w14:paraId="380D901E"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 xml:space="preserve">Hyper/hypothermie </w:t>
            </w:r>
          </w:p>
          <w:p w14:paraId="7B5E9D0C"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Syncope</w:t>
            </w:r>
          </w:p>
          <w:p w14:paraId="77BBC081"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Aneurysma aorta</w:t>
            </w:r>
          </w:p>
          <w:p w14:paraId="78D50B79"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Aritmieen</w:t>
            </w:r>
          </w:p>
          <w:p w14:paraId="20260F7B"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Decompensatio cordis</w:t>
            </w:r>
          </w:p>
          <w:p w14:paraId="6F2C9229"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Myocarditis</w:t>
            </w:r>
          </w:p>
          <w:p w14:paraId="1BF01CBE"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Pericarditis</w:t>
            </w:r>
          </w:p>
          <w:p w14:paraId="658B6396" w14:textId="77777777" w:rsidR="00523DA2" w:rsidRPr="007121F4" w:rsidRDefault="00523DA2" w:rsidP="00C26B7C">
            <w:pPr>
              <w:pStyle w:val="Lijstalinea"/>
              <w:widowControl w:val="0"/>
              <w:numPr>
                <w:ilvl w:val="0"/>
                <w:numId w:val="147"/>
              </w:numPr>
              <w:spacing w:after="0" w:line="250" w:lineRule="auto"/>
              <w:ind w:right="114"/>
              <w:rPr>
                <w:rFonts w:eastAsia="Arial" w:cs="Arial"/>
                <w:szCs w:val="20"/>
              </w:rPr>
            </w:pPr>
            <w:r w:rsidRPr="007121F4">
              <w:rPr>
                <w:rFonts w:eastAsia="Arial" w:cs="Arial"/>
                <w:szCs w:val="20"/>
              </w:rPr>
              <w:t>Harttamponade</w:t>
            </w:r>
          </w:p>
        </w:tc>
        <w:tc>
          <w:tcPr>
            <w:tcW w:w="992" w:type="dxa"/>
          </w:tcPr>
          <w:p w14:paraId="2F786508" w14:textId="77777777" w:rsidR="00523DA2" w:rsidRPr="007121F4" w:rsidRDefault="00523DA2" w:rsidP="007C2A24">
            <w:pPr>
              <w:pStyle w:val="Geenregelna"/>
              <w:spacing w:line="240" w:lineRule="auto"/>
            </w:pPr>
            <w:r w:rsidRPr="007121F4">
              <w:t>X</w:t>
            </w:r>
          </w:p>
        </w:tc>
        <w:tc>
          <w:tcPr>
            <w:tcW w:w="963" w:type="dxa"/>
          </w:tcPr>
          <w:p w14:paraId="38C8C131" w14:textId="77777777" w:rsidR="00523DA2" w:rsidRPr="007121F4" w:rsidRDefault="00523DA2" w:rsidP="007C2A24">
            <w:pPr>
              <w:pStyle w:val="Geenregelna"/>
              <w:spacing w:line="240" w:lineRule="auto"/>
            </w:pPr>
            <w:r w:rsidRPr="007121F4">
              <w:t>X</w:t>
            </w:r>
          </w:p>
        </w:tc>
      </w:tr>
      <w:tr w:rsidR="00523DA2" w:rsidRPr="007121F4" w14:paraId="39F08D5D" w14:textId="77777777" w:rsidTr="00523DA2">
        <w:trPr>
          <w:trHeight w:val="1928"/>
        </w:trPr>
        <w:tc>
          <w:tcPr>
            <w:tcW w:w="7621" w:type="dxa"/>
          </w:tcPr>
          <w:p w14:paraId="3CAF91CF"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Endocrinologisch</w:t>
            </w:r>
          </w:p>
          <w:p w14:paraId="367991A9"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 xml:space="preserve">Diabetische ketoacidose </w:t>
            </w:r>
          </w:p>
          <w:p w14:paraId="70D5C39A"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Hyperosmolaire hyperglycemische non-ketotische syndroom</w:t>
            </w:r>
          </w:p>
          <w:p w14:paraId="53BDE886"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 xml:space="preserve">Hypoglycemie </w:t>
            </w:r>
          </w:p>
          <w:p w14:paraId="378E4701"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 xml:space="preserve">Thyreotoxische crisis </w:t>
            </w:r>
          </w:p>
          <w:p w14:paraId="6846C189"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 xml:space="preserve">Addisonse crisis </w:t>
            </w:r>
          </w:p>
          <w:p w14:paraId="7D7B8C3E" w14:textId="77777777" w:rsidR="00523DA2" w:rsidRPr="007121F4" w:rsidRDefault="00523DA2" w:rsidP="00C26B7C">
            <w:pPr>
              <w:pStyle w:val="Lijstalinea"/>
              <w:widowControl w:val="0"/>
              <w:numPr>
                <w:ilvl w:val="0"/>
                <w:numId w:val="148"/>
              </w:numPr>
              <w:spacing w:after="0" w:line="250" w:lineRule="auto"/>
              <w:ind w:right="114"/>
              <w:rPr>
                <w:rFonts w:eastAsia="Arial" w:cs="Arial"/>
                <w:szCs w:val="20"/>
              </w:rPr>
            </w:pPr>
            <w:r w:rsidRPr="007121F4">
              <w:rPr>
                <w:rFonts w:eastAsia="Arial" w:cs="Arial"/>
                <w:szCs w:val="20"/>
              </w:rPr>
              <w:t>Myxoedeem coma</w:t>
            </w:r>
          </w:p>
          <w:p w14:paraId="07C020CF" w14:textId="77777777" w:rsidR="00523DA2" w:rsidRPr="007121F4" w:rsidRDefault="00523DA2" w:rsidP="00523DA2">
            <w:pPr>
              <w:spacing w:line="250" w:lineRule="auto"/>
              <w:ind w:right="114"/>
              <w:rPr>
                <w:rFonts w:eastAsia="Arial" w:cs="Arial"/>
                <w:szCs w:val="20"/>
              </w:rPr>
            </w:pPr>
            <w:r w:rsidRPr="007121F4">
              <w:rPr>
                <w:rFonts w:eastAsia="Arial" w:cs="Arial"/>
                <w:szCs w:val="20"/>
              </w:rPr>
              <w:lastRenderedPageBreak/>
              <w:t> </w:t>
            </w:r>
          </w:p>
        </w:tc>
        <w:tc>
          <w:tcPr>
            <w:tcW w:w="992" w:type="dxa"/>
          </w:tcPr>
          <w:p w14:paraId="70B76975" w14:textId="77777777" w:rsidR="00523DA2" w:rsidRPr="007121F4" w:rsidRDefault="00523DA2" w:rsidP="007C2A24">
            <w:pPr>
              <w:pStyle w:val="Geenregelna"/>
              <w:spacing w:line="240" w:lineRule="auto"/>
            </w:pPr>
            <w:r w:rsidRPr="007121F4">
              <w:lastRenderedPageBreak/>
              <w:t>X</w:t>
            </w:r>
          </w:p>
        </w:tc>
        <w:tc>
          <w:tcPr>
            <w:tcW w:w="963" w:type="dxa"/>
          </w:tcPr>
          <w:p w14:paraId="4755998D" w14:textId="77777777" w:rsidR="00523DA2" w:rsidRPr="007121F4" w:rsidRDefault="00523DA2" w:rsidP="007C2A24">
            <w:pPr>
              <w:pStyle w:val="Geenregelna"/>
              <w:spacing w:line="240" w:lineRule="auto"/>
            </w:pPr>
            <w:r w:rsidRPr="007121F4">
              <w:t>X</w:t>
            </w:r>
          </w:p>
        </w:tc>
      </w:tr>
      <w:tr w:rsidR="00523DA2" w:rsidRPr="007121F4" w14:paraId="2926EC5F" w14:textId="77777777" w:rsidTr="00523DA2">
        <w:trPr>
          <w:trHeight w:val="4069"/>
        </w:trPr>
        <w:tc>
          <w:tcPr>
            <w:tcW w:w="7621" w:type="dxa"/>
          </w:tcPr>
          <w:p w14:paraId="5C6C0C23"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lastRenderedPageBreak/>
              <w:t>Gastro-intestinaal</w:t>
            </w:r>
          </w:p>
          <w:p w14:paraId="381A9560"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 xml:space="preserve">Acute buik/peritionitis </w:t>
            </w:r>
          </w:p>
          <w:p w14:paraId="6EE1449C"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 xml:space="preserve">Acuut leverfalen </w:t>
            </w:r>
          </w:p>
          <w:p w14:paraId="5312127A"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Acute pancreatitis</w:t>
            </w:r>
          </w:p>
          <w:p w14:paraId="775BAB42"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Angina abdominaal</w:t>
            </w:r>
          </w:p>
          <w:p w14:paraId="12C5F41F"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Appendicitis</w:t>
            </w:r>
          </w:p>
          <w:p w14:paraId="4F330787"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Ascites</w:t>
            </w:r>
          </w:p>
          <w:p w14:paraId="73B49DB5"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Bloeding tractus digestivus</w:t>
            </w:r>
          </w:p>
          <w:p w14:paraId="73131685"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Cholecystitis</w:t>
            </w:r>
          </w:p>
          <w:p w14:paraId="3E53F091"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Cholangitis</w:t>
            </w:r>
          </w:p>
          <w:p w14:paraId="3540B515"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Diverticulitis</w:t>
            </w:r>
          </w:p>
          <w:p w14:paraId="0E6FA845"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 xml:space="preserve">Gastro-enteritis </w:t>
            </w:r>
          </w:p>
          <w:p w14:paraId="6C971709"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Hepatitis</w:t>
            </w:r>
          </w:p>
          <w:p w14:paraId="7B5BA868"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rPr>
            </w:pPr>
            <w:r w:rsidRPr="007121F4">
              <w:rPr>
                <w:rFonts w:eastAsia="Arial" w:cs="Arial"/>
                <w:szCs w:val="20"/>
              </w:rPr>
              <w:t>Ileus</w:t>
            </w:r>
          </w:p>
          <w:p w14:paraId="06588C9B" w14:textId="77777777" w:rsidR="00523DA2" w:rsidRPr="007121F4" w:rsidRDefault="00523DA2" w:rsidP="00C26B7C">
            <w:pPr>
              <w:pStyle w:val="Lijstalinea"/>
              <w:widowControl w:val="0"/>
              <w:numPr>
                <w:ilvl w:val="0"/>
                <w:numId w:val="149"/>
              </w:numPr>
              <w:spacing w:after="0" w:line="250" w:lineRule="auto"/>
              <w:ind w:right="114"/>
              <w:rPr>
                <w:rFonts w:eastAsia="Arial" w:cs="Arial"/>
                <w:szCs w:val="20"/>
                <w:u w:val="single"/>
              </w:rPr>
            </w:pPr>
            <w:r w:rsidRPr="007121F4">
              <w:rPr>
                <w:rFonts w:eastAsia="Arial" w:cs="Arial"/>
                <w:szCs w:val="20"/>
              </w:rPr>
              <w:t>Ulcuslijden</w:t>
            </w:r>
          </w:p>
        </w:tc>
        <w:tc>
          <w:tcPr>
            <w:tcW w:w="992" w:type="dxa"/>
          </w:tcPr>
          <w:p w14:paraId="0E16BC4D" w14:textId="77777777" w:rsidR="00523DA2" w:rsidRPr="007121F4" w:rsidRDefault="00523DA2" w:rsidP="007C2A24">
            <w:pPr>
              <w:pStyle w:val="Geenregelna"/>
              <w:spacing w:line="240" w:lineRule="auto"/>
            </w:pPr>
            <w:r w:rsidRPr="007121F4">
              <w:t>X</w:t>
            </w:r>
          </w:p>
        </w:tc>
        <w:tc>
          <w:tcPr>
            <w:tcW w:w="963" w:type="dxa"/>
          </w:tcPr>
          <w:p w14:paraId="19428CF9" w14:textId="77777777" w:rsidR="00523DA2" w:rsidRPr="007121F4" w:rsidRDefault="00523DA2" w:rsidP="007C2A24">
            <w:pPr>
              <w:pStyle w:val="Geenregelna"/>
              <w:spacing w:line="240" w:lineRule="auto"/>
            </w:pPr>
            <w:r w:rsidRPr="007121F4">
              <w:t>X</w:t>
            </w:r>
          </w:p>
        </w:tc>
      </w:tr>
      <w:tr w:rsidR="00523DA2" w:rsidRPr="007121F4" w14:paraId="7EAC457D" w14:textId="77777777" w:rsidTr="00523DA2">
        <w:trPr>
          <w:trHeight w:val="3430"/>
        </w:trPr>
        <w:tc>
          <w:tcPr>
            <w:tcW w:w="7621" w:type="dxa"/>
          </w:tcPr>
          <w:p w14:paraId="5546D007"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Hematologisch</w:t>
            </w:r>
          </w:p>
          <w:p w14:paraId="18A77C61"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 xml:space="preserve">Anemie </w:t>
            </w:r>
          </w:p>
          <w:p w14:paraId="6C5B54ED"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 xml:space="preserve">Trombopenie </w:t>
            </w:r>
          </w:p>
          <w:p w14:paraId="06D5F113"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 xml:space="preserve">Leukopenia </w:t>
            </w:r>
          </w:p>
          <w:p w14:paraId="588E2BCF"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 xml:space="preserve">Bloedingsneiging </w:t>
            </w:r>
          </w:p>
          <w:p w14:paraId="61339018"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 xml:space="preserve">Epistaxis </w:t>
            </w:r>
          </w:p>
          <w:p w14:paraId="122BD824"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Sikkelcelcrise</w:t>
            </w:r>
          </w:p>
          <w:p w14:paraId="370F9460"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Polycythemia</w:t>
            </w:r>
          </w:p>
          <w:p w14:paraId="6BBC02A9"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Leukocytose</w:t>
            </w:r>
          </w:p>
          <w:p w14:paraId="26BEFACB"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Koorts bij neutropenie</w:t>
            </w:r>
          </w:p>
          <w:p w14:paraId="07A7F8B8"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Diffuse intravasale stolling</w:t>
            </w:r>
          </w:p>
          <w:p w14:paraId="51FD5C72"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rPr>
            </w:pPr>
            <w:r w:rsidRPr="007121F4">
              <w:rPr>
                <w:rFonts w:eastAsia="Arial" w:cs="Arial"/>
                <w:szCs w:val="20"/>
              </w:rPr>
              <w:t>Transfusiereactie</w:t>
            </w:r>
          </w:p>
          <w:p w14:paraId="7FD064B1" w14:textId="77777777" w:rsidR="00523DA2" w:rsidRPr="007121F4" w:rsidRDefault="00523DA2" w:rsidP="00C26B7C">
            <w:pPr>
              <w:pStyle w:val="Lijstalinea"/>
              <w:widowControl w:val="0"/>
              <w:numPr>
                <w:ilvl w:val="0"/>
                <w:numId w:val="150"/>
              </w:numPr>
              <w:spacing w:after="0" w:line="250" w:lineRule="auto"/>
              <w:ind w:right="114"/>
              <w:rPr>
                <w:rFonts w:eastAsia="Arial" w:cs="Arial"/>
                <w:szCs w:val="20"/>
                <w:u w:val="single"/>
              </w:rPr>
            </w:pPr>
            <w:r w:rsidRPr="007121F4">
              <w:rPr>
                <w:rFonts w:eastAsia="Arial" w:cs="Arial"/>
                <w:szCs w:val="20"/>
              </w:rPr>
              <w:t>Longembolie/veneuze trombose</w:t>
            </w:r>
          </w:p>
        </w:tc>
        <w:tc>
          <w:tcPr>
            <w:tcW w:w="992" w:type="dxa"/>
          </w:tcPr>
          <w:p w14:paraId="78B3CDFD" w14:textId="77777777" w:rsidR="00523DA2" w:rsidRPr="007121F4" w:rsidRDefault="00523DA2" w:rsidP="007C2A24">
            <w:pPr>
              <w:pStyle w:val="Geenregelna"/>
              <w:spacing w:line="240" w:lineRule="auto"/>
            </w:pPr>
            <w:r w:rsidRPr="007121F4">
              <w:t>X</w:t>
            </w:r>
          </w:p>
        </w:tc>
        <w:tc>
          <w:tcPr>
            <w:tcW w:w="963" w:type="dxa"/>
          </w:tcPr>
          <w:p w14:paraId="24F24E22" w14:textId="77777777" w:rsidR="00523DA2" w:rsidRPr="007121F4" w:rsidRDefault="00523DA2" w:rsidP="007C2A24">
            <w:pPr>
              <w:pStyle w:val="Geenregelna"/>
              <w:spacing w:line="240" w:lineRule="auto"/>
            </w:pPr>
            <w:r w:rsidRPr="007121F4">
              <w:t>X</w:t>
            </w:r>
          </w:p>
        </w:tc>
      </w:tr>
      <w:tr w:rsidR="00523DA2" w:rsidRPr="007121F4" w14:paraId="3D3349E4" w14:textId="77777777" w:rsidTr="00523DA2">
        <w:trPr>
          <w:trHeight w:val="2416"/>
        </w:trPr>
        <w:tc>
          <w:tcPr>
            <w:tcW w:w="7621" w:type="dxa"/>
          </w:tcPr>
          <w:p w14:paraId="31F2D621"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lnfectieziekten</w:t>
            </w:r>
          </w:p>
          <w:p w14:paraId="4C0D846F"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 xml:space="preserve">Sepsis </w:t>
            </w:r>
          </w:p>
          <w:p w14:paraId="3D9E6500"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 xml:space="preserve">Pneumonie/luchtweginfecties </w:t>
            </w:r>
          </w:p>
          <w:p w14:paraId="00958034"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Meningitis</w:t>
            </w:r>
          </w:p>
          <w:p w14:paraId="0263FE25"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Pyelonefritis</w:t>
            </w:r>
          </w:p>
          <w:p w14:paraId="51198E35"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Endocarditis</w:t>
            </w:r>
          </w:p>
          <w:p w14:paraId="5C717881"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Huidinfecties Malaria Tuberculose</w:t>
            </w:r>
          </w:p>
          <w:p w14:paraId="0828D804"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rPr>
            </w:pPr>
            <w:r w:rsidRPr="007121F4">
              <w:rPr>
                <w:rFonts w:eastAsia="Arial" w:cs="Arial"/>
                <w:szCs w:val="20"/>
              </w:rPr>
              <w:t>Bij immuungecompromiteerde gastheer (o.a. HIV/AIDS)</w:t>
            </w:r>
          </w:p>
          <w:p w14:paraId="21F3BB31" w14:textId="77777777" w:rsidR="00523DA2" w:rsidRPr="007121F4" w:rsidRDefault="00523DA2" w:rsidP="00C26B7C">
            <w:pPr>
              <w:pStyle w:val="Lijstalinea"/>
              <w:widowControl w:val="0"/>
              <w:numPr>
                <w:ilvl w:val="0"/>
                <w:numId w:val="151"/>
              </w:numPr>
              <w:spacing w:after="0" w:line="250" w:lineRule="auto"/>
              <w:ind w:right="114"/>
              <w:rPr>
                <w:rFonts w:eastAsia="Arial" w:cs="Arial"/>
                <w:szCs w:val="20"/>
                <w:u w:val="single"/>
              </w:rPr>
            </w:pPr>
            <w:r w:rsidRPr="007121F4">
              <w:rPr>
                <w:rFonts w:eastAsia="Arial" w:cs="Arial"/>
                <w:szCs w:val="20"/>
              </w:rPr>
              <w:t xml:space="preserve">Prik -en seks accidenten </w:t>
            </w:r>
          </w:p>
        </w:tc>
        <w:tc>
          <w:tcPr>
            <w:tcW w:w="992" w:type="dxa"/>
          </w:tcPr>
          <w:p w14:paraId="1E6100F3" w14:textId="77777777" w:rsidR="00523DA2" w:rsidRPr="007121F4" w:rsidRDefault="00523DA2" w:rsidP="007C2A24">
            <w:pPr>
              <w:pStyle w:val="Geenregelna"/>
              <w:spacing w:line="240" w:lineRule="auto"/>
            </w:pPr>
            <w:r w:rsidRPr="007121F4">
              <w:t>X</w:t>
            </w:r>
          </w:p>
        </w:tc>
        <w:tc>
          <w:tcPr>
            <w:tcW w:w="963" w:type="dxa"/>
          </w:tcPr>
          <w:p w14:paraId="0A6E1BF5" w14:textId="77777777" w:rsidR="00523DA2" w:rsidRPr="007121F4" w:rsidRDefault="00523DA2" w:rsidP="007C2A24">
            <w:pPr>
              <w:pStyle w:val="Geenregelna"/>
              <w:spacing w:line="240" w:lineRule="auto"/>
            </w:pPr>
            <w:r w:rsidRPr="007121F4">
              <w:t>X</w:t>
            </w:r>
          </w:p>
        </w:tc>
      </w:tr>
      <w:tr w:rsidR="00523DA2" w:rsidRPr="007121F4" w14:paraId="038C8D01" w14:textId="77777777" w:rsidTr="00523DA2">
        <w:trPr>
          <w:trHeight w:val="1434"/>
        </w:trPr>
        <w:tc>
          <w:tcPr>
            <w:tcW w:w="7621" w:type="dxa"/>
          </w:tcPr>
          <w:p w14:paraId="73A67908"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Respiratoir/ Longziekten</w:t>
            </w:r>
          </w:p>
          <w:p w14:paraId="547E1381" w14:textId="6724FD96"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 xml:space="preserve">Respiratoire </w:t>
            </w:r>
            <w:r w:rsidR="00191AFB" w:rsidRPr="007121F4">
              <w:rPr>
                <w:rFonts w:eastAsia="Arial" w:cs="Arial"/>
                <w:szCs w:val="20"/>
              </w:rPr>
              <w:t>insufficiëntie</w:t>
            </w:r>
          </w:p>
          <w:p w14:paraId="03BF0F6A"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 xml:space="preserve">ARDS </w:t>
            </w:r>
          </w:p>
          <w:p w14:paraId="53BEF6ED"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 xml:space="preserve">Astma </w:t>
            </w:r>
          </w:p>
          <w:p w14:paraId="6013BC62"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Pneumothorax</w:t>
            </w:r>
          </w:p>
          <w:p w14:paraId="702EF715"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interstitiële longbeelden</w:t>
            </w:r>
          </w:p>
          <w:p w14:paraId="54C9C7A8"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t>GPA</w:t>
            </w:r>
          </w:p>
          <w:p w14:paraId="5BFD4894"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rPr>
            </w:pPr>
            <w:r w:rsidRPr="007121F4">
              <w:rPr>
                <w:rFonts w:eastAsia="Arial" w:cs="Arial"/>
                <w:szCs w:val="20"/>
              </w:rPr>
              <w:lastRenderedPageBreak/>
              <w:t>sarcoïdose</w:t>
            </w:r>
          </w:p>
          <w:p w14:paraId="1ED639B9" w14:textId="77777777" w:rsidR="00523DA2" w:rsidRPr="007121F4" w:rsidRDefault="00523DA2" w:rsidP="00C26B7C">
            <w:pPr>
              <w:pStyle w:val="Lijstalinea"/>
              <w:widowControl w:val="0"/>
              <w:numPr>
                <w:ilvl w:val="0"/>
                <w:numId w:val="156"/>
              </w:numPr>
              <w:spacing w:after="0" w:line="250" w:lineRule="auto"/>
              <w:ind w:right="114"/>
              <w:rPr>
                <w:rFonts w:eastAsia="Arial" w:cs="Arial"/>
                <w:szCs w:val="20"/>
                <w:u w:val="single"/>
              </w:rPr>
            </w:pPr>
            <w:r w:rsidRPr="007121F4">
              <w:rPr>
                <w:rFonts w:eastAsia="Arial" w:cs="Arial"/>
                <w:szCs w:val="20"/>
              </w:rPr>
              <w:t>Pulmonale hypertensie</w:t>
            </w:r>
          </w:p>
        </w:tc>
        <w:tc>
          <w:tcPr>
            <w:tcW w:w="992" w:type="dxa"/>
          </w:tcPr>
          <w:p w14:paraId="1B712D86" w14:textId="77777777" w:rsidR="00523DA2" w:rsidRPr="007121F4" w:rsidRDefault="00523DA2" w:rsidP="007C2A24">
            <w:pPr>
              <w:pStyle w:val="Geenregelna"/>
              <w:spacing w:line="240" w:lineRule="auto"/>
            </w:pPr>
            <w:r w:rsidRPr="007121F4">
              <w:lastRenderedPageBreak/>
              <w:t>X</w:t>
            </w:r>
          </w:p>
        </w:tc>
        <w:tc>
          <w:tcPr>
            <w:tcW w:w="963" w:type="dxa"/>
          </w:tcPr>
          <w:p w14:paraId="5FEC33D0" w14:textId="77777777" w:rsidR="00523DA2" w:rsidRPr="007121F4" w:rsidRDefault="00523DA2" w:rsidP="007C2A24">
            <w:pPr>
              <w:pStyle w:val="Geenregelna"/>
              <w:spacing w:line="240" w:lineRule="auto"/>
            </w:pPr>
            <w:r w:rsidRPr="007121F4">
              <w:t>X</w:t>
            </w:r>
          </w:p>
        </w:tc>
      </w:tr>
      <w:tr w:rsidR="00523DA2" w:rsidRPr="007121F4" w14:paraId="72516E21" w14:textId="77777777" w:rsidTr="00523DA2">
        <w:trPr>
          <w:trHeight w:val="1465"/>
        </w:trPr>
        <w:tc>
          <w:tcPr>
            <w:tcW w:w="7621" w:type="dxa"/>
          </w:tcPr>
          <w:p w14:paraId="420A1C0E"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lastRenderedPageBreak/>
              <w:t>Neurologisch</w:t>
            </w:r>
          </w:p>
          <w:p w14:paraId="18E323DF" w14:textId="77777777" w:rsidR="00523DA2" w:rsidRPr="007121F4" w:rsidRDefault="00523DA2" w:rsidP="00C26B7C">
            <w:pPr>
              <w:pStyle w:val="Lijstalinea"/>
              <w:widowControl w:val="0"/>
              <w:numPr>
                <w:ilvl w:val="0"/>
                <w:numId w:val="152"/>
              </w:numPr>
              <w:spacing w:after="0" w:line="250" w:lineRule="auto"/>
              <w:ind w:right="114"/>
              <w:rPr>
                <w:rFonts w:eastAsia="Arial" w:cs="Arial"/>
                <w:szCs w:val="20"/>
              </w:rPr>
            </w:pPr>
            <w:r w:rsidRPr="007121F4">
              <w:rPr>
                <w:rFonts w:eastAsia="Arial" w:cs="Arial"/>
                <w:szCs w:val="20"/>
              </w:rPr>
              <w:t xml:space="preserve">Coma </w:t>
            </w:r>
          </w:p>
          <w:p w14:paraId="5CE3F33C" w14:textId="77777777" w:rsidR="00523DA2" w:rsidRPr="007121F4" w:rsidRDefault="00523DA2" w:rsidP="00C26B7C">
            <w:pPr>
              <w:pStyle w:val="Lijstalinea"/>
              <w:widowControl w:val="0"/>
              <w:numPr>
                <w:ilvl w:val="0"/>
                <w:numId w:val="152"/>
              </w:numPr>
              <w:spacing w:after="0" w:line="250" w:lineRule="auto"/>
              <w:ind w:right="114"/>
              <w:rPr>
                <w:rFonts w:eastAsia="Arial" w:cs="Arial"/>
                <w:szCs w:val="20"/>
              </w:rPr>
            </w:pPr>
            <w:r w:rsidRPr="007121F4">
              <w:rPr>
                <w:rFonts w:eastAsia="Arial" w:cs="Arial"/>
                <w:szCs w:val="20"/>
              </w:rPr>
              <w:t xml:space="preserve">CVA/TIA </w:t>
            </w:r>
          </w:p>
          <w:p w14:paraId="2FF71ABE" w14:textId="77777777" w:rsidR="00523DA2" w:rsidRPr="007121F4" w:rsidRDefault="00523DA2" w:rsidP="00C26B7C">
            <w:pPr>
              <w:pStyle w:val="Lijstalinea"/>
              <w:widowControl w:val="0"/>
              <w:numPr>
                <w:ilvl w:val="0"/>
                <w:numId w:val="152"/>
              </w:numPr>
              <w:spacing w:after="0" w:line="250" w:lineRule="auto"/>
              <w:ind w:right="114"/>
              <w:rPr>
                <w:rFonts w:eastAsia="Arial" w:cs="Arial"/>
                <w:szCs w:val="20"/>
              </w:rPr>
            </w:pPr>
            <w:r w:rsidRPr="007121F4">
              <w:rPr>
                <w:rFonts w:eastAsia="Arial" w:cs="Arial"/>
                <w:szCs w:val="20"/>
              </w:rPr>
              <w:t>lnsulten</w:t>
            </w:r>
          </w:p>
          <w:p w14:paraId="35C9AB9D" w14:textId="77777777" w:rsidR="00523DA2" w:rsidRPr="007121F4" w:rsidRDefault="00523DA2" w:rsidP="00C26B7C">
            <w:pPr>
              <w:pStyle w:val="Lijstalinea"/>
              <w:widowControl w:val="0"/>
              <w:numPr>
                <w:ilvl w:val="0"/>
                <w:numId w:val="152"/>
              </w:numPr>
              <w:spacing w:after="0" w:line="250" w:lineRule="auto"/>
              <w:ind w:right="114"/>
              <w:rPr>
                <w:rFonts w:eastAsia="Arial" w:cs="Arial"/>
                <w:szCs w:val="20"/>
              </w:rPr>
            </w:pPr>
            <w:r w:rsidRPr="007121F4">
              <w:rPr>
                <w:rFonts w:eastAsia="Arial" w:cs="Arial"/>
                <w:szCs w:val="20"/>
              </w:rPr>
              <w:t>Intoxicaties/overdosering</w:t>
            </w:r>
          </w:p>
          <w:p w14:paraId="14C96F8B" w14:textId="23CA40F8" w:rsidR="00523DA2" w:rsidRPr="007121F4" w:rsidRDefault="00523DA2" w:rsidP="00C26B7C">
            <w:pPr>
              <w:pStyle w:val="Lijstalinea"/>
              <w:widowControl w:val="0"/>
              <w:numPr>
                <w:ilvl w:val="0"/>
                <w:numId w:val="152"/>
              </w:numPr>
              <w:spacing w:after="0" w:line="250" w:lineRule="auto"/>
              <w:ind w:right="114"/>
              <w:rPr>
                <w:rFonts w:eastAsia="Arial" w:cs="Arial"/>
                <w:szCs w:val="20"/>
              </w:rPr>
            </w:pPr>
            <w:r w:rsidRPr="007121F4">
              <w:rPr>
                <w:rFonts w:eastAsia="Arial" w:cs="Arial"/>
                <w:szCs w:val="20"/>
              </w:rPr>
              <w:t>Dreigende</w:t>
            </w:r>
            <w:r w:rsidR="00B65160">
              <w:rPr>
                <w:rFonts w:eastAsia="Arial" w:cs="Arial"/>
                <w:szCs w:val="20"/>
              </w:rPr>
              <w:t xml:space="preserve"> </w:t>
            </w:r>
            <w:r w:rsidRPr="007121F4">
              <w:rPr>
                <w:rFonts w:eastAsia="Arial" w:cs="Arial"/>
                <w:szCs w:val="20"/>
              </w:rPr>
              <w:t>dwarslaesie</w:t>
            </w:r>
          </w:p>
          <w:p w14:paraId="0EC8E23E" w14:textId="77777777" w:rsidR="00523DA2" w:rsidRPr="007121F4" w:rsidRDefault="00523DA2" w:rsidP="00C26B7C">
            <w:pPr>
              <w:pStyle w:val="Lijstalinea"/>
              <w:widowControl w:val="0"/>
              <w:numPr>
                <w:ilvl w:val="0"/>
                <w:numId w:val="152"/>
              </w:numPr>
              <w:spacing w:after="0" w:line="250" w:lineRule="auto"/>
              <w:ind w:right="114"/>
              <w:rPr>
                <w:rFonts w:eastAsia="Arial" w:cs="Arial"/>
                <w:szCs w:val="20"/>
                <w:u w:val="single"/>
              </w:rPr>
            </w:pPr>
            <w:r w:rsidRPr="007121F4">
              <w:rPr>
                <w:rFonts w:eastAsia="Arial" w:cs="Arial"/>
                <w:szCs w:val="20"/>
              </w:rPr>
              <w:t>Acute pijnsyndromen</w:t>
            </w:r>
          </w:p>
        </w:tc>
        <w:tc>
          <w:tcPr>
            <w:tcW w:w="992" w:type="dxa"/>
          </w:tcPr>
          <w:p w14:paraId="4B9C2795" w14:textId="77777777" w:rsidR="00523DA2" w:rsidRPr="007121F4" w:rsidRDefault="00523DA2" w:rsidP="007C2A24">
            <w:pPr>
              <w:pStyle w:val="Geenregelna"/>
              <w:spacing w:line="240" w:lineRule="auto"/>
            </w:pPr>
            <w:r w:rsidRPr="007121F4">
              <w:t>X</w:t>
            </w:r>
          </w:p>
        </w:tc>
        <w:tc>
          <w:tcPr>
            <w:tcW w:w="963" w:type="dxa"/>
          </w:tcPr>
          <w:p w14:paraId="40A76EC6" w14:textId="77777777" w:rsidR="00523DA2" w:rsidRPr="007121F4" w:rsidRDefault="00523DA2" w:rsidP="007C2A24">
            <w:pPr>
              <w:pStyle w:val="Geenregelna"/>
              <w:spacing w:line="240" w:lineRule="auto"/>
            </w:pPr>
            <w:r w:rsidRPr="007121F4">
              <w:t>X</w:t>
            </w:r>
          </w:p>
        </w:tc>
      </w:tr>
      <w:tr w:rsidR="00523DA2" w:rsidRPr="007121F4" w14:paraId="65585D6A" w14:textId="77777777" w:rsidTr="00523DA2">
        <w:trPr>
          <w:trHeight w:val="1878"/>
        </w:trPr>
        <w:tc>
          <w:tcPr>
            <w:tcW w:w="7621" w:type="dxa"/>
          </w:tcPr>
          <w:p w14:paraId="38FADDC7"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Nefrologisch</w:t>
            </w:r>
          </w:p>
          <w:p w14:paraId="0B1AE374" w14:textId="474E289B" w:rsidR="00523DA2" w:rsidRPr="007121F4" w:rsidRDefault="00523DA2" w:rsidP="00C26B7C">
            <w:pPr>
              <w:pStyle w:val="Lijstalinea"/>
              <w:widowControl w:val="0"/>
              <w:numPr>
                <w:ilvl w:val="0"/>
                <w:numId w:val="153"/>
              </w:numPr>
              <w:spacing w:after="0" w:line="250" w:lineRule="auto"/>
              <w:ind w:right="114"/>
              <w:rPr>
                <w:rFonts w:eastAsia="Arial" w:cs="Arial"/>
                <w:szCs w:val="20"/>
              </w:rPr>
            </w:pPr>
            <w:r w:rsidRPr="007121F4">
              <w:rPr>
                <w:rFonts w:eastAsia="Arial" w:cs="Arial"/>
                <w:szCs w:val="20"/>
              </w:rPr>
              <w:t xml:space="preserve">Acute </w:t>
            </w:r>
            <w:r w:rsidR="00191AFB" w:rsidRPr="007121F4">
              <w:rPr>
                <w:rFonts w:eastAsia="Arial" w:cs="Arial"/>
                <w:szCs w:val="20"/>
              </w:rPr>
              <w:t>nierinsufficiëntie</w:t>
            </w:r>
          </w:p>
          <w:p w14:paraId="2194898C"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u w:val="single"/>
              </w:rPr>
            </w:pPr>
            <w:r w:rsidRPr="007121F4">
              <w:rPr>
                <w:rFonts w:eastAsia="Arial" w:cs="Arial"/>
                <w:szCs w:val="20"/>
              </w:rPr>
              <w:t>Nefrolithiasis</w:t>
            </w:r>
          </w:p>
          <w:p w14:paraId="5A6D805F"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rPr>
            </w:pPr>
            <w:r w:rsidRPr="007121F4">
              <w:rPr>
                <w:rFonts w:eastAsia="Arial" w:cs="Arial"/>
                <w:szCs w:val="20"/>
              </w:rPr>
              <w:t xml:space="preserve">Stoornissen zuur-base evenwicht </w:t>
            </w:r>
          </w:p>
          <w:p w14:paraId="35E2A56A"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rPr>
            </w:pPr>
            <w:r w:rsidRPr="007121F4">
              <w:rPr>
                <w:rFonts w:eastAsia="Arial" w:cs="Arial"/>
                <w:szCs w:val="20"/>
              </w:rPr>
              <w:t>Stoornissen electrolyten</w:t>
            </w:r>
          </w:p>
          <w:p w14:paraId="52F0925F"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u w:val="single"/>
              </w:rPr>
            </w:pPr>
            <w:r w:rsidRPr="007121F4">
              <w:rPr>
                <w:rFonts w:eastAsia="Arial" w:cs="Arial"/>
                <w:szCs w:val="20"/>
              </w:rPr>
              <w:t>Urineretentie</w:t>
            </w:r>
          </w:p>
        </w:tc>
        <w:tc>
          <w:tcPr>
            <w:tcW w:w="992" w:type="dxa"/>
          </w:tcPr>
          <w:p w14:paraId="722C2F8F" w14:textId="77777777" w:rsidR="00523DA2" w:rsidRPr="007121F4" w:rsidRDefault="00523DA2" w:rsidP="007C2A24">
            <w:pPr>
              <w:pStyle w:val="Geenregelna"/>
              <w:spacing w:line="240" w:lineRule="auto"/>
            </w:pPr>
            <w:r w:rsidRPr="007121F4">
              <w:t>X</w:t>
            </w:r>
          </w:p>
        </w:tc>
        <w:tc>
          <w:tcPr>
            <w:tcW w:w="963" w:type="dxa"/>
          </w:tcPr>
          <w:p w14:paraId="2429741E" w14:textId="77777777" w:rsidR="00523DA2" w:rsidRPr="007121F4" w:rsidRDefault="00523DA2" w:rsidP="007C2A24">
            <w:pPr>
              <w:pStyle w:val="Geenregelna"/>
              <w:spacing w:line="240" w:lineRule="auto"/>
            </w:pPr>
            <w:r w:rsidRPr="007121F4">
              <w:t>X</w:t>
            </w:r>
          </w:p>
        </w:tc>
      </w:tr>
      <w:tr w:rsidR="00523DA2" w:rsidRPr="007121F4" w14:paraId="45ACD9EC" w14:textId="77777777" w:rsidTr="00523DA2">
        <w:trPr>
          <w:trHeight w:val="914"/>
        </w:trPr>
        <w:tc>
          <w:tcPr>
            <w:tcW w:w="7621" w:type="dxa"/>
          </w:tcPr>
          <w:p w14:paraId="0A04A665"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Reumatologisch</w:t>
            </w:r>
          </w:p>
          <w:p w14:paraId="6F701FF8"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rPr>
            </w:pPr>
            <w:r w:rsidRPr="007121F4">
              <w:rPr>
                <w:rFonts w:eastAsia="Arial" w:cs="Arial"/>
                <w:szCs w:val="20"/>
              </w:rPr>
              <w:t xml:space="preserve">Jicht </w:t>
            </w:r>
          </w:p>
          <w:p w14:paraId="3B875E89"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rPr>
            </w:pPr>
            <w:r w:rsidRPr="007121F4">
              <w:rPr>
                <w:rFonts w:eastAsia="Arial" w:cs="Arial"/>
                <w:szCs w:val="20"/>
              </w:rPr>
              <w:t>Artritis</w:t>
            </w:r>
          </w:p>
        </w:tc>
        <w:tc>
          <w:tcPr>
            <w:tcW w:w="992" w:type="dxa"/>
          </w:tcPr>
          <w:p w14:paraId="534287E8" w14:textId="77777777" w:rsidR="00523DA2" w:rsidRPr="007121F4" w:rsidRDefault="00523DA2" w:rsidP="007C2A24">
            <w:pPr>
              <w:pStyle w:val="Geenregelna"/>
              <w:spacing w:line="240" w:lineRule="auto"/>
            </w:pPr>
            <w:r w:rsidRPr="007121F4">
              <w:t>X</w:t>
            </w:r>
          </w:p>
        </w:tc>
        <w:tc>
          <w:tcPr>
            <w:tcW w:w="963" w:type="dxa"/>
          </w:tcPr>
          <w:p w14:paraId="3A64BCD4" w14:textId="77777777" w:rsidR="00523DA2" w:rsidRPr="007121F4" w:rsidRDefault="00523DA2" w:rsidP="007C2A24">
            <w:pPr>
              <w:pStyle w:val="Geenregelna"/>
              <w:spacing w:line="240" w:lineRule="auto"/>
            </w:pPr>
            <w:r w:rsidRPr="007121F4">
              <w:t>X</w:t>
            </w:r>
          </w:p>
        </w:tc>
      </w:tr>
      <w:tr w:rsidR="00523DA2" w:rsidRPr="007121F4" w14:paraId="2C7D24E6" w14:textId="77777777" w:rsidTr="00523DA2">
        <w:trPr>
          <w:trHeight w:val="626"/>
        </w:trPr>
        <w:tc>
          <w:tcPr>
            <w:tcW w:w="7621" w:type="dxa"/>
          </w:tcPr>
          <w:p w14:paraId="13310276" w14:textId="77777777" w:rsidR="00523DA2" w:rsidRPr="007121F4" w:rsidRDefault="00523DA2" w:rsidP="00523DA2">
            <w:pPr>
              <w:spacing w:line="250" w:lineRule="auto"/>
              <w:ind w:right="114"/>
              <w:rPr>
                <w:rFonts w:eastAsia="Arial" w:cs="Arial"/>
                <w:szCs w:val="20"/>
                <w:u w:val="single"/>
              </w:rPr>
            </w:pPr>
            <w:r w:rsidRPr="007121F4">
              <w:rPr>
                <w:rFonts w:eastAsia="Arial" w:cs="Arial"/>
                <w:szCs w:val="20"/>
                <w:u w:val="single"/>
              </w:rPr>
              <w:t>Geriatrisch</w:t>
            </w:r>
          </w:p>
          <w:p w14:paraId="5A382688" w14:textId="77777777" w:rsidR="00523DA2" w:rsidRPr="007121F4" w:rsidRDefault="00523DA2" w:rsidP="00C26B7C">
            <w:pPr>
              <w:pStyle w:val="Lijstalinea"/>
              <w:widowControl w:val="0"/>
              <w:numPr>
                <w:ilvl w:val="0"/>
                <w:numId w:val="153"/>
              </w:numPr>
              <w:spacing w:after="0" w:line="250" w:lineRule="auto"/>
              <w:ind w:right="114"/>
              <w:rPr>
                <w:rFonts w:eastAsia="Arial" w:cs="Arial"/>
                <w:szCs w:val="20"/>
                <w:u w:val="single"/>
              </w:rPr>
            </w:pPr>
            <w:r w:rsidRPr="007121F4">
              <w:rPr>
                <w:rFonts w:eastAsia="Arial" w:cs="Arial"/>
                <w:szCs w:val="20"/>
              </w:rPr>
              <w:t>Delier</w:t>
            </w:r>
          </w:p>
        </w:tc>
        <w:tc>
          <w:tcPr>
            <w:tcW w:w="992" w:type="dxa"/>
          </w:tcPr>
          <w:p w14:paraId="372B1C0E" w14:textId="77777777" w:rsidR="00523DA2" w:rsidRPr="007121F4" w:rsidRDefault="00523DA2" w:rsidP="007C2A24">
            <w:pPr>
              <w:pStyle w:val="Geenregelna"/>
              <w:spacing w:line="240" w:lineRule="auto"/>
            </w:pPr>
            <w:r w:rsidRPr="007121F4">
              <w:t>X</w:t>
            </w:r>
          </w:p>
        </w:tc>
        <w:tc>
          <w:tcPr>
            <w:tcW w:w="963" w:type="dxa"/>
          </w:tcPr>
          <w:p w14:paraId="0BE0071A" w14:textId="77777777" w:rsidR="00523DA2" w:rsidRPr="007121F4" w:rsidRDefault="00523DA2" w:rsidP="007C2A24">
            <w:pPr>
              <w:pStyle w:val="Geenregelna"/>
              <w:spacing w:line="240" w:lineRule="auto"/>
            </w:pPr>
            <w:r w:rsidRPr="007121F4">
              <w:t>X</w:t>
            </w:r>
          </w:p>
        </w:tc>
      </w:tr>
      <w:tr w:rsidR="00523DA2" w:rsidRPr="007121F4" w14:paraId="7730EC45" w14:textId="77777777" w:rsidTr="00523DA2">
        <w:trPr>
          <w:trHeight w:val="962"/>
        </w:trPr>
        <w:tc>
          <w:tcPr>
            <w:tcW w:w="7621" w:type="dxa"/>
          </w:tcPr>
          <w:p w14:paraId="57FD44B9" w14:textId="77777777" w:rsidR="00523DA2" w:rsidRPr="007121F4" w:rsidRDefault="00523DA2" w:rsidP="00830BB2">
            <w:pPr>
              <w:rPr>
                <w:u w:val="single"/>
              </w:rPr>
            </w:pPr>
            <w:bookmarkStart w:id="46" w:name="_Toc414890672"/>
            <w:r w:rsidRPr="007121F4">
              <w:rPr>
                <w:u w:val="single"/>
              </w:rPr>
              <w:t>Indicatie en/of uitvoering van procedures</w:t>
            </w:r>
            <w:bookmarkEnd w:id="46"/>
          </w:p>
          <w:p w14:paraId="2A425DC0" w14:textId="77777777" w:rsidR="00523DA2" w:rsidRPr="007121F4" w:rsidRDefault="00523DA2" w:rsidP="00523DA2">
            <w:pPr>
              <w:rPr>
                <w:rFonts w:eastAsia="Arial" w:cs="Arial"/>
                <w:szCs w:val="20"/>
                <w:u w:val="single"/>
              </w:rPr>
            </w:pPr>
            <w:r w:rsidRPr="007121F4">
              <w:rPr>
                <w:szCs w:val="20"/>
              </w:rPr>
              <w:t>De AIOS verwerft deskundigheid op het gebied van de indicatie en/of uitvoering van de volgende procedures:</w:t>
            </w:r>
          </w:p>
        </w:tc>
        <w:tc>
          <w:tcPr>
            <w:tcW w:w="992" w:type="dxa"/>
          </w:tcPr>
          <w:p w14:paraId="4F1361D8" w14:textId="77777777" w:rsidR="00523DA2" w:rsidRPr="007121F4" w:rsidRDefault="00523DA2" w:rsidP="007C2A24">
            <w:pPr>
              <w:pStyle w:val="Geenregelna"/>
              <w:spacing w:line="240" w:lineRule="auto"/>
            </w:pPr>
          </w:p>
        </w:tc>
        <w:tc>
          <w:tcPr>
            <w:tcW w:w="963" w:type="dxa"/>
          </w:tcPr>
          <w:p w14:paraId="359D862B" w14:textId="77777777" w:rsidR="00523DA2" w:rsidRPr="007121F4" w:rsidRDefault="00523DA2" w:rsidP="007C2A24">
            <w:pPr>
              <w:pStyle w:val="Geenregelna"/>
              <w:spacing w:line="240" w:lineRule="auto"/>
            </w:pPr>
          </w:p>
        </w:tc>
      </w:tr>
      <w:tr w:rsidR="00523DA2" w:rsidRPr="007121F4" w14:paraId="4DE87365" w14:textId="77777777" w:rsidTr="00523DA2">
        <w:trPr>
          <w:trHeight w:val="841"/>
        </w:trPr>
        <w:tc>
          <w:tcPr>
            <w:tcW w:w="7621" w:type="dxa"/>
          </w:tcPr>
          <w:p w14:paraId="2AE50C4D" w14:textId="037A5A1E" w:rsidR="00523DA2" w:rsidRPr="007121F4" w:rsidRDefault="00830BB2" w:rsidP="00C26B7C">
            <w:pPr>
              <w:pStyle w:val="Lijstalinea"/>
              <w:widowControl w:val="0"/>
              <w:numPr>
                <w:ilvl w:val="0"/>
                <w:numId w:val="154"/>
              </w:numPr>
              <w:spacing w:after="0" w:line="240" w:lineRule="auto"/>
              <w:rPr>
                <w:szCs w:val="20"/>
              </w:rPr>
            </w:pPr>
            <w:r w:rsidRPr="007121F4">
              <w:rPr>
                <w:szCs w:val="20"/>
              </w:rPr>
              <w:t>lndicatie</w:t>
            </w:r>
            <w:r w:rsidR="00523DA2" w:rsidRPr="007121F4">
              <w:rPr>
                <w:szCs w:val="20"/>
              </w:rPr>
              <w:t xml:space="preserve"> intubatie </w:t>
            </w:r>
          </w:p>
          <w:p w14:paraId="3015BBEB"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 xml:space="preserve">Resuscitatie </w:t>
            </w:r>
          </w:p>
          <w:p w14:paraId="4CD6E6F5" w14:textId="0E6D97F7" w:rsidR="00523DA2" w:rsidRPr="007121F4" w:rsidRDefault="00523DA2" w:rsidP="00C26B7C">
            <w:pPr>
              <w:pStyle w:val="Lijstalinea"/>
              <w:widowControl w:val="0"/>
              <w:numPr>
                <w:ilvl w:val="0"/>
                <w:numId w:val="154"/>
              </w:numPr>
              <w:spacing w:after="0" w:line="240" w:lineRule="auto"/>
              <w:rPr>
                <w:szCs w:val="20"/>
              </w:rPr>
            </w:pPr>
            <w:r w:rsidRPr="007121F4">
              <w:rPr>
                <w:szCs w:val="20"/>
              </w:rPr>
              <w:t>Beoordeling</w:t>
            </w:r>
            <w:r w:rsidR="00B65160">
              <w:rPr>
                <w:szCs w:val="20"/>
              </w:rPr>
              <w:t xml:space="preserve"> </w:t>
            </w:r>
            <w:r w:rsidRPr="007121F4">
              <w:rPr>
                <w:szCs w:val="20"/>
              </w:rPr>
              <w:t xml:space="preserve">ECG </w:t>
            </w:r>
          </w:p>
          <w:p w14:paraId="6B6734DF"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Bepalen EMV score</w:t>
            </w:r>
          </w:p>
          <w:p w14:paraId="7164301E" w14:textId="35EC8A28" w:rsidR="00523DA2" w:rsidRPr="007121F4" w:rsidRDefault="00523DA2" w:rsidP="00C26B7C">
            <w:pPr>
              <w:pStyle w:val="Lijstalinea"/>
              <w:widowControl w:val="0"/>
              <w:numPr>
                <w:ilvl w:val="0"/>
                <w:numId w:val="154"/>
              </w:numPr>
              <w:spacing w:after="0" w:line="240" w:lineRule="auto"/>
              <w:rPr>
                <w:szCs w:val="20"/>
              </w:rPr>
            </w:pPr>
            <w:r w:rsidRPr="007121F4">
              <w:rPr>
                <w:szCs w:val="20"/>
              </w:rPr>
              <w:t xml:space="preserve">Beoordeling conventionele </w:t>
            </w:r>
            <w:r w:rsidR="00830BB2" w:rsidRPr="007121F4">
              <w:rPr>
                <w:szCs w:val="20"/>
              </w:rPr>
              <w:t>röntgenfoto’s</w:t>
            </w:r>
          </w:p>
          <w:p w14:paraId="2B96D853"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 xml:space="preserve">Venapunctie </w:t>
            </w:r>
          </w:p>
          <w:p w14:paraId="54F5B182"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 xml:space="preserve">venflon inbrengen </w:t>
            </w:r>
          </w:p>
          <w:p w14:paraId="70A79B65"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Centraal veneuze catheter inbrengen</w:t>
            </w:r>
          </w:p>
          <w:p w14:paraId="6901635B"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Arterie punctie</w:t>
            </w:r>
          </w:p>
          <w:p w14:paraId="754D8906"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 xml:space="preserve">Ascites punctie </w:t>
            </w:r>
          </w:p>
          <w:p w14:paraId="3A8EABC2"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Pleura punctie</w:t>
            </w:r>
          </w:p>
          <w:p w14:paraId="0E5FFFA1"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Gewrichtspunctie</w:t>
            </w:r>
          </w:p>
          <w:p w14:paraId="13DE8847" w14:textId="4219F555" w:rsidR="00523DA2" w:rsidRPr="007121F4" w:rsidRDefault="00830BB2" w:rsidP="00C26B7C">
            <w:pPr>
              <w:pStyle w:val="Lijstalinea"/>
              <w:widowControl w:val="0"/>
              <w:numPr>
                <w:ilvl w:val="0"/>
                <w:numId w:val="154"/>
              </w:numPr>
              <w:spacing w:after="0" w:line="240" w:lineRule="auto"/>
              <w:rPr>
                <w:szCs w:val="20"/>
              </w:rPr>
            </w:pPr>
            <w:r w:rsidRPr="007121F4">
              <w:rPr>
                <w:szCs w:val="20"/>
              </w:rPr>
              <w:t>Inbrengen</w:t>
            </w:r>
            <w:r w:rsidR="00523DA2" w:rsidRPr="007121F4">
              <w:rPr>
                <w:szCs w:val="20"/>
              </w:rPr>
              <w:t xml:space="preserve"> maagsonde</w:t>
            </w:r>
            <w:r w:rsidR="00B65160">
              <w:rPr>
                <w:szCs w:val="20"/>
              </w:rPr>
              <w:t xml:space="preserve"> </w:t>
            </w:r>
          </w:p>
          <w:p w14:paraId="5B1EB587"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Catheter a demeure inbrengen</w:t>
            </w:r>
          </w:p>
          <w:p w14:paraId="4426DC8D"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Inbrengen Sengstaken ballon</w:t>
            </w:r>
          </w:p>
          <w:p w14:paraId="21E7E544"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Afname materiaal voor microbiologisch onderzoek</w:t>
            </w:r>
          </w:p>
          <w:p w14:paraId="58532596"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Pijnbestrijding</w:t>
            </w:r>
          </w:p>
          <w:p w14:paraId="08D5DB10" w14:textId="77777777" w:rsidR="00523DA2" w:rsidRPr="007121F4" w:rsidRDefault="00523DA2" w:rsidP="00C26B7C">
            <w:pPr>
              <w:pStyle w:val="Lijstalinea"/>
              <w:widowControl w:val="0"/>
              <w:numPr>
                <w:ilvl w:val="0"/>
                <w:numId w:val="154"/>
              </w:numPr>
              <w:spacing w:after="0" w:line="240" w:lineRule="auto"/>
              <w:rPr>
                <w:szCs w:val="20"/>
              </w:rPr>
            </w:pPr>
            <w:r w:rsidRPr="007121F4">
              <w:rPr>
                <w:szCs w:val="20"/>
              </w:rPr>
              <w:t>Antistolling therapie</w:t>
            </w:r>
          </w:p>
          <w:p w14:paraId="0F41BA0D" w14:textId="77777777" w:rsidR="00523DA2" w:rsidRPr="007121F4" w:rsidRDefault="00523DA2" w:rsidP="00C26B7C">
            <w:pPr>
              <w:pStyle w:val="Lijstalinea"/>
              <w:widowControl w:val="0"/>
              <w:numPr>
                <w:ilvl w:val="0"/>
                <w:numId w:val="154"/>
              </w:numPr>
              <w:spacing w:after="0" w:line="240" w:lineRule="auto"/>
              <w:rPr>
                <w:b/>
                <w:szCs w:val="20"/>
                <w:u w:val="single"/>
              </w:rPr>
            </w:pPr>
            <w:r w:rsidRPr="007121F4">
              <w:rPr>
                <w:szCs w:val="20"/>
              </w:rPr>
              <w:t>Uitvoeren triage</w:t>
            </w:r>
          </w:p>
        </w:tc>
        <w:tc>
          <w:tcPr>
            <w:tcW w:w="992" w:type="dxa"/>
          </w:tcPr>
          <w:p w14:paraId="678B31E7" w14:textId="77777777" w:rsidR="00523DA2" w:rsidRPr="007121F4" w:rsidRDefault="00523DA2" w:rsidP="007C2A24">
            <w:pPr>
              <w:pStyle w:val="Geenregelna"/>
              <w:spacing w:line="240" w:lineRule="auto"/>
            </w:pPr>
            <w:r w:rsidRPr="007121F4">
              <w:t>X</w:t>
            </w:r>
          </w:p>
          <w:p w14:paraId="62065910" w14:textId="77777777" w:rsidR="00523DA2" w:rsidRPr="007121F4" w:rsidRDefault="00523DA2" w:rsidP="007C2A24">
            <w:pPr>
              <w:pStyle w:val="Geenregelna"/>
              <w:spacing w:line="240" w:lineRule="auto"/>
            </w:pPr>
            <w:r w:rsidRPr="007121F4">
              <w:t>X</w:t>
            </w:r>
          </w:p>
          <w:p w14:paraId="2893951A" w14:textId="77777777" w:rsidR="00523DA2" w:rsidRPr="007121F4" w:rsidRDefault="00523DA2" w:rsidP="007C2A24">
            <w:pPr>
              <w:pStyle w:val="Geenregelna"/>
              <w:spacing w:line="240" w:lineRule="auto"/>
            </w:pPr>
            <w:r w:rsidRPr="007121F4">
              <w:t>X</w:t>
            </w:r>
          </w:p>
          <w:p w14:paraId="40CBDB90" w14:textId="77777777" w:rsidR="00523DA2" w:rsidRPr="007121F4" w:rsidRDefault="00523DA2" w:rsidP="007C2A24">
            <w:pPr>
              <w:pStyle w:val="Geenregelna"/>
              <w:spacing w:line="240" w:lineRule="auto"/>
            </w:pPr>
            <w:r w:rsidRPr="007121F4">
              <w:t>X</w:t>
            </w:r>
          </w:p>
          <w:p w14:paraId="67B30A56" w14:textId="77777777" w:rsidR="00523DA2" w:rsidRPr="007121F4" w:rsidRDefault="00523DA2" w:rsidP="007C2A24">
            <w:pPr>
              <w:pStyle w:val="Geenregelna"/>
              <w:spacing w:line="240" w:lineRule="auto"/>
            </w:pPr>
            <w:r w:rsidRPr="007121F4">
              <w:t>X</w:t>
            </w:r>
          </w:p>
          <w:p w14:paraId="5AA07C14" w14:textId="77777777" w:rsidR="00523DA2" w:rsidRPr="007121F4" w:rsidRDefault="00523DA2" w:rsidP="007C2A24">
            <w:pPr>
              <w:pStyle w:val="Geenregelna"/>
              <w:spacing w:line="240" w:lineRule="auto"/>
            </w:pPr>
            <w:r w:rsidRPr="007121F4">
              <w:t>X</w:t>
            </w:r>
          </w:p>
          <w:p w14:paraId="59C4E840" w14:textId="77777777" w:rsidR="00523DA2" w:rsidRPr="007121F4" w:rsidRDefault="00523DA2" w:rsidP="007C2A24">
            <w:pPr>
              <w:pStyle w:val="Geenregelna"/>
              <w:spacing w:line="240" w:lineRule="auto"/>
            </w:pPr>
            <w:r w:rsidRPr="007121F4">
              <w:t>X</w:t>
            </w:r>
          </w:p>
          <w:p w14:paraId="720EC90C" w14:textId="77777777" w:rsidR="00523DA2" w:rsidRPr="007121F4" w:rsidRDefault="00523DA2" w:rsidP="007C2A24">
            <w:pPr>
              <w:pStyle w:val="Geenregelna"/>
              <w:spacing w:line="240" w:lineRule="auto"/>
            </w:pPr>
          </w:p>
          <w:p w14:paraId="3C43BD7B" w14:textId="77777777" w:rsidR="00523DA2" w:rsidRPr="007121F4" w:rsidRDefault="00523DA2" w:rsidP="007C2A24">
            <w:pPr>
              <w:pStyle w:val="Geenregelna"/>
              <w:spacing w:line="240" w:lineRule="auto"/>
            </w:pPr>
            <w:r w:rsidRPr="007121F4">
              <w:t>X</w:t>
            </w:r>
          </w:p>
          <w:p w14:paraId="0DC8F5B9" w14:textId="77777777" w:rsidR="00523DA2" w:rsidRPr="007121F4" w:rsidRDefault="00523DA2" w:rsidP="007C2A24">
            <w:pPr>
              <w:pStyle w:val="Geenregelna"/>
              <w:spacing w:line="240" w:lineRule="auto"/>
            </w:pPr>
            <w:r w:rsidRPr="007121F4">
              <w:t>X</w:t>
            </w:r>
          </w:p>
          <w:p w14:paraId="71876C1B" w14:textId="77777777" w:rsidR="00523DA2" w:rsidRPr="007121F4" w:rsidRDefault="00523DA2" w:rsidP="007C2A24">
            <w:pPr>
              <w:pStyle w:val="Geenregelna"/>
              <w:spacing w:line="240" w:lineRule="auto"/>
            </w:pPr>
          </w:p>
          <w:p w14:paraId="734B46F6" w14:textId="77777777" w:rsidR="00523DA2" w:rsidRPr="007121F4" w:rsidRDefault="00523DA2" w:rsidP="007C2A24">
            <w:pPr>
              <w:pStyle w:val="Geenregelna"/>
              <w:spacing w:line="240" w:lineRule="auto"/>
            </w:pPr>
          </w:p>
          <w:p w14:paraId="29EE2EA6" w14:textId="77777777" w:rsidR="00523DA2" w:rsidRPr="007121F4" w:rsidRDefault="00523DA2" w:rsidP="007C2A24">
            <w:pPr>
              <w:pStyle w:val="Geenregelna"/>
              <w:spacing w:line="240" w:lineRule="auto"/>
            </w:pPr>
            <w:r w:rsidRPr="007121F4">
              <w:t>X</w:t>
            </w:r>
          </w:p>
          <w:p w14:paraId="318063B5" w14:textId="77777777" w:rsidR="00523DA2" w:rsidRPr="007121F4" w:rsidRDefault="00523DA2" w:rsidP="007C2A24">
            <w:pPr>
              <w:pStyle w:val="Geenregelna"/>
              <w:spacing w:line="240" w:lineRule="auto"/>
            </w:pPr>
            <w:r w:rsidRPr="007121F4">
              <w:t>X</w:t>
            </w:r>
          </w:p>
          <w:p w14:paraId="257DE295" w14:textId="77777777" w:rsidR="00523DA2" w:rsidRPr="007121F4" w:rsidRDefault="00523DA2" w:rsidP="007C2A24">
            <w:pPr>
              <w:pStyle w:val="Geenregelna"/>
              <w:spacing w:line="240" w:lineRule="auto"/>
            </w:pPr>
          </w:p>
          <w:p w14:paraId="696A4113" w14:textId="77777777" w:rsidR="00523DA2" w:rsidRPr="007121F4" w:rsidRDefault="00523DA2" w:rsidP="007C2A24">
            <w:pPr>
              <w:pStyle w:val="Geenregelna"/>
              <w:spacing w:line="240" w:lineRule="auto"/>
            </w:pPr>
            <w:r w:rsidRPr="007121F4">
              <w:t>X</w:t>
            </w:r>
          </w:p>
          <w:p w14:paraId="2C4F52AA" w14:textId="77777777" w:rsidR="00523DA2" w:rsidRPr="007121F4" w:rsidRDefault="00523DA2" w:rsidP="007C2A24">
            <w:pPr>
              <w:pStyle w:val="Geenregelna"/>
              <w:spacing w:line="240" w:lineRule="auto"/>
            </w:pPr>
          </w:p>
          <w:p w14:paraId="7A2318A6" w14:textId="77777777" w:rsidR="00523DA2" w:rsidRPr="007121F4" w:rsidRDefault="00523DA2" w:rsidP="007C2A24">
            <w:pPr>
              <w:pStyle w:val="Geenregelna"/>
              <w:spacing w:line="240" w:lineRule="auto"/>
            </w:pPr>
            <w:r w:rsidRPr="007121F4">
              <w:t>X</w:t>
            </w:r>
          </w:p>
        </w:tc>
        <w:tc>
          <w:tcPr>
            <w:tcW w:w="963" w:type="dxa"/>
          </w:tcPr>
          <w:p w14:paraId="2F7590CA" w14:textId="77777777" w:rsidR="00523DA2" w:rsidRPr="007121F4" w:rsidRDefault="00523DA2" w:rsidP="007C2A24">
            <w:pPr>
              <w:pStyle w:val="Geenregelna"/>
              <w:spacing w:line="240" w:lineRule="auto"/>
            </w:pPr>
            <w:r w:rsidRPr="007121F4">
              <w:t>X</w:t>
            </w:r>
          </w:p>
          <w:p w14:paraId="4C407238" w14:textId="77777777" w:rsidR="00523DA2" w:rsidRPr="007121F4" w:rsidRDefault="00523DA2" w:rsidP="007C2A24">
            <w:pPr>
              <w:pStyle w:val="Geenregelna"/>
              <w:spacing w:line="240" w:lineRule="auto"/>
            </w:pPr>
            <w:r w:rsidRPr="007121F4">
              <w:t>X</w:t>
            </w:r>
          </w:p>
          <w:p w14:paraId="5F6AAA34" w14:textId="77777777" w:rsidR="00523DA2" w:rsidRPr="007121F4" w:rsidRDefault="00523DA2" w:rsidP="007C2A24">
            <w:pPr>
              <w:pStyle w:val="Geenregelna"/>
              <w:spacing w:line="240" w:lineRule="auto"/>
            </w:pPr>
            <w:r w:rsidRPr="007121F4">
              <w:t>X</w:t>
            </w:r>
          </w:p>
          <w:p w14:paraId="1A108142" w14:textId="77777777" w:rsidR="00523DA2" w:rsidRPr="007121F4" w:rsidRDefault="00523DA2" w:rsidP="007C2A24">
            <w:pPr>
              <w:pStyle w:val="Geenregelna"/>
              <w:spacing w:line="240" w:lineRule="auto"/>
            </w:pPr>
            <w:r w:rsidRPr="007121F4">
              <w:t>X</w:t>
            </w:r>
          </w:p>
          <w:p w14:paraId="063B77D4" w14:textId="77777777" w:rsidR="00523DA2" w:rsidRPr="007121F4" w:rsidRDefault="00523DA2" w:rsidP="007C2A24">
            <w:pPr>
              <w:pStyle w:val="Geenregelna"/>
              <w:spacing w:line="240" w:lineRule="auto"/>
            </w:pPr>
            <w:r w:rsidRPr="007121F4">
              <w:t>X</w:t>
            </w:r>
          </w:p>
          <w:p w14:paraId="3270B1FE" w14:textId="77777777" w:rsidR="00523DA2" w:rsidRPr="007121F4" w:rsidRDefault="00523DA2" w:rsidP="007C2A24">
            <w:pPr>
              <w:pStyle w:val="Geenregelna"/>
              <w:spacing w:line="240" w:lineRule="auto"/>
            </w:pPr>
            <w:r w:rsidRPr="007121F4">
              <w:t>X</w:t>
            </w:r>
          </w:p>
          <w:p w14:paraId="28693D09" w14:textId="77777777" w:rsidR="00523DA2" w:rsidRPr="007121F4" w:rsidRDefault="00523DA2" w:rsidP="007C2A24">
            <w:pPr>
              <w:pStyle w:val="Geenregelna"/>
              <w:spacing w:line="240" w:lineRule="auto"/>
            </w:pPr>
            <w:r w:rsidRPr="007121F4">
              <w:t>X</w:t>
            </w:r>
          </w:p>
          <w:p w14:paraId="68573AFD" w14:textId="77777777" w:rsidR="00523DA2" w:rsidRPr="007121F4" w:rsidRDefault="00523DA2" w:rsidP="007C2A24">
            <w:pPr>
              <w:pStyle w:val="Geenregelna"/>
              <w:spacing w:line="240" w:lineRule="auto"/>
            </w:pPr>
            <w:r w:rsidRPr="007121F4">
              <w:t>X</w:t>
            </w:r>
          </w:p>
          <w:p w14:paraId="757EE901" w14:textId="77777777" w:rsidR="00523DA2" w:rsidRPr="007121F4" w:rsidRDefault="00523DA2" w:rsidP="007C2A24">
            <w:pPr>
              <w:pStyle w:val="Geenregelna"/>
              <w:spacing w:line="240" w:lineRule="auto"/>
            </w:pPr>
            <w:r w:rsidRPr="007121F4">
              <w:t>X</w:t>
            </w:r>
          </w:p>
          <w:p w14:paraId="20BDB730" w14:textId="77777777" w:rsidR="00523DA2" w:rsidRPr="007121F4" w:rsidRDefault="00523DA2" w:rsidP="007C2A24">
            <w:pPr>
              <w:pStyle w:val="Geenregelna"/>
              <w:spacing w:line="240" w:lineRule="auto"/>
            </w:pPr>
            <w:r w:rsidRPr="007121F4">
              <w:t>X</w:t>
            </w:r>
          </w:p>
          <w:p w14:paraId="29296E9A" w14:textId="77777777" w:rsidR="00523DA2" w:rsidRPr="007121F4" w:rsidRDefault="00523DA2" w:rsidP="007C2A24">
            <w:pPr>
              <w:pStyle w:val="Geenregelna"/>
              <w:spacing w:line="240" w:lineRule="auto"/>
            </w:pPr>
            <w:r w:rsidRPr="007121F4">
              <w:t>X</w:t>
            </w:r>
          </w:p>
          <w:p w14:paraId="3584CC55" w14:textId="77777777" w:rsidR="00523DA2" w:rsidRPr="007121F4" w:rsidRDefault="00523DA2" w:rsidP="007C2A24">
            <w:pPr>
              <w:pStyle w:val="Geenregelna"/>
              <w:spacing w:line="240" w:lineRule="auto"/>
            </w:pPr>
            <w:r w:rsidRPr="007121F4">
              <w:t>X</w:t>
            </w:r>
          </w:p>
          <w:p w14:paraId="429FB02C" w14:textId="77777777" w:rsidR="00523DA2" w:rsidRPr="007121F4" w:rsidRDefault="00523DA2" w:rsidP="007C2A24">
            <w:pPr>
              <w:pStyle w:val="Geenregelna"/>
              <w:spacing w:line="240" w:lineRule="auto"/>
            </w:pPr>
            <w:r w:rsidRPr="007121F4">
              <w:t>X</w:t>
            </w:r>
          </w:p>
          <w:p w14:paraId="033652EB" w14:textId="77777777" w:rsidR="00523DA2" w:rsidRPr="007121F4" w:rsidRDefault="00523DA2" w:rsidP="007C2A24">
            <w:pPr>
              <w:pStyle w:val="Geenregelna"/>
              <w:spacing w:line="240" w:lineRule="auto"/>
            </w:pPr>
            <w:r w:rsidRPr="007121F4">
              <w:t>X</w:t>
            </w:r>
          </w:p>
          <w:p w14:paraId="5617A70F" w14:textId="77777777" w:rsidR="00523DA2" w:rsidRPr="007121F4" w:rsidRDefault="00523DA2" w:rsidP="007C2A24">
            <w:pPr>
              <w:pStyle w:val="Geenregelna"/>
              <w:spacing w:line="240" w:lineRule="auto"/>
            </w:pPr>
            <w:r w:rsidRPr="007121F4">
              <w:t>X</w:t>
            </w:r>
            <w:r w:rsidRPr="007121F4">
              <w:br/>
              <w:t>X</w:t>
            </w:r>
          </w:p>
          <w:p w14:paraId="6470D24D" w14:textId="77777777" w:rsidR="00523DA2" w:rsidRPr="007121F4" w:rsidRDefault="00523DA2" w:rsidP="007C2A24">
            <w:pPr>
              <w:pStyle w:val="Geenregelna"/>
              <w:spacing w:line="240" w:lineRule="auto"/>
            </w:pPr>
            <w:r w:rsidRPr="007121F4">
              <w:t>X</w:t>
            </w:r>
          </w:p>
          <w:p w14:paraId="5740BB5F" w14:textId="77777777" w:rsidR="00523DA2" w:rsidRPr="007121F4" w:rsidRDefault="00523DA2" w:rsidP="007C2A24">
            <w:pPr>
              <w:pStyle w:val="Geenregelna"/>
              <w:spacing w:line="240" w:lineRule="auto"/>
            </w:pPr>
            <w:r w:rsidRPr="007121F4">
              <w:t>X</w:t>
            </w:r>
          </w:p>
          <w:p w14:paraId="69611ED3" w14:textId="77777777" w:rsidR="00523DA2" w:rsidRPr="007121F4" w:rsidRDefault="00523DA2" w:rsidP="007C2A24">
            <w:pPr>
              <w:pStyle w:val="Geenregelna"/>
              <w:spacing w:line="240" w:lineRule="auto"/>
            </w:pPr>
            <w:r w:rsidRPr="007121F4">
              <w:t>X</w:t>
            </w:r>
          </w:p>
        </w:tc>
      </w:tr>
      <w:tr w:rsidR="00523DA2" w:rsidRPr="007121F4" w14:paraId="41F6E28D" w14:textId="77777777" w:rsidTr="00523DA2">
        <w:trPr>
          <w:trHeight w:val="752"/>
        </w:trPr>
        <w:tc>
          <w:tcPr>
            <w:tcW w:w="7621" w:type="dxa"/>
          </w:tcPr>
          <w:p w14:paraId="699FD55C" w14:textId="77777777" w:rsidR="00523DA2" w:rsidRPr="007121F4" w:rsidRDefault="00523DA2" w:rsidP="00523DA2">
            <w:pPr>
              <w:pStyle w:val="Kop3"/>
              <w:numPr>
                <w:ilvl w:val="0"/>
                <w:numId w:val="0"/>
              </w:numPr>
              <w:ind w:left="720" w:hanging="720"/>
              <w:outlineLvl w:val="2"/>
              <w:rPr>
                <w:rFonts w:asciiTheme="minorHAnsi" w:hAnsiTheme="minorHAnsi"/>
                <w:b w:val="0"/>
                <w:color w:val="auto"/>
                <w:u w:val="single"/>
              </w:rPr>
            </w:pPr>
            <w:bookmarkStart w:id="47" w:name="_Toc414890673"/>
            <w:r w:rsidRPr="007121F4">
              <w:rPr>
                <w:rFonts w:asciiTheme="minorHAnsi" w:hAnsiTheme="minorHAnsi"/>
                <w:b w:val="0"/>
                <w:color w:val="auto"/>
                <w:u w:val="single"/>
              </w:rPr>
              <w:t>Protocollen</w:t>
            </w:r>
            <w:bookmarkEnd w:id="47"/>
          </w:p>
          <w:p w14:paraId="33C92B4D" w14:textId="77777777" w:rsidR="00523DA2" w:rsidRPr="007121F4" w:rsidRDefault="00523DA2" w:rsidP="00523DA2">
            <w:pPr>
              <w:rPr>
                <w:b/>
                <w:szCs w:val="20"/>
                <w:u w:val="single"/>
              </w:rPr>
            </w:pPr>
            <w:r w:rsidRPr="007121F4">
              <w:rPr>
                <w:szCs w:val="20"/>
              </w:rPr>
              <w:t xml:space="preserve">De AIOS heeft kennis van de volgende protocollen of regels: </w:t>
            </w:r>
          </w:p>
        </w:tc>
        <w:tc>
          <w:tcPr>
            <w:tcW w:w="992" w:type="dxa"/>
          </w:tcPr>
          <w:p w14:paraId="478EECA2" w14:textId="77777777" w:rsidR="00523DA2" w:rsidRPr="007121F4" w:rsidRDefault="00523DA2" w:rsidP="007C2A24">
            <w:pPr>
              <w:pStyle w:val="Geenregelna"/>
              <w:spacing w:line="240" w:lineRule="auto"/>
            </w:pPr>
          </w:p>
        </w:tc>
        <w:tc>
          <w:tcPr>
            <w:tcW w:w="963" w:type="dxa"/>
          </w:tcPr>
          <w:p w14:paraId="5118DD84" w14:textId="77777777" w:rsidR="00523DA2" w:rsidRPr="007121F4" w:rsidRDefault="00523DA2" w:rsidP="007C2A24">
            <w:pPr>
              <w:pStyle w:val="Geenregelna"/>
              <w:spacing w:line="240" w:lineRule="auto"/>
            </w:pPr>
          </w:p>
        </w:tc>
      </w:tr>
      <w:tr w:rsidR="00523DA2" w:rsidRPr="007121F4" w14:paraId="50882C62" w14:textId="77777777" w:rsidTr="00523DA2">
        <w:trPr>
          <w:trHeight w:val="2431"/>
        </w:trPr>
        <w:tc>
          <w:tcPr>
            <w:tcW w:w="7621" w:type="dxa"/>
          </w:tcPr>
          <w:p w14:paraId="375E0DA5" w14:textId="77777777" w:rsidR="00523DA2" w:rsidRPr="007121F4" w:rsidRDefault="00523DA2" w:rsidP="00C26B7C">
            <w:pPr>
              <w:pStyle w:val="Lijstalinea"/>
              <w:widowControl w:val="0"/>
              <w:numPr>
                <w:ilvl w:val="0"/>
                <w:numId w:val="155"/>
              </w:numPr>
              <w:spacing w:after="0" w:line="240" w:lineRule="auto"/>
              <w:rPr>
                <w:szCs w:val="20"/>
              </w:rPr>
            </w:pPr>
            <w:r w:rsidRPr="007121F4">
              <w:rPr>
                <w:szCs w:val="20"/>
              </w:rPr>
              <w:lastRenderedPageBreak/>
              <w:t xml:space="preserve">Behandelingsprotocollen betreffende acute interne geneeskunde </w:t>
            </w:r>
          </w:p>
          <w:p w14:paraId="2E3E454A" w14:textId="1ACF2175" w:rsidR="00523DA2" w:rsidRPr="007121F4" w:rsidRDefault="00523DA2" w:rsidP="00C26B7C">
            <w:pPr>
              <w:pStyle w:val="Lijstalinea"/>
              <w:widowControl w:val="0"/>
              <w:numPr>
                <w:ilvl w:val="0"/>
                <w:numId w:val="155"/>
              </w:numPr>
              <w:spacing w:after="0" w:line="240" w:lineRule="auto"/>
              <w:rPr>
                <w:szCs w:val="20"/>
              </w:rPr>
            </w:pPr>
            <w:r w:rsidRPr="007121F4">
              <w:rPr>
                <w:szCs w:val="20"/>
              </w:rPr>
              <w:t>Ziekenhuis</w:t>
            </w:r>
            <w:r w:rsidR="00B65160">
              <w:rPr>
                <w:szCs w:val="20"/>
              </w:rPr>
              <w:t xml:space="preserve"> </w:t>
            </w:r>
            <w:r w:rsidRPr="007121F4">
              <w:rPr>
                <w:szCs w:val="20"/>
              </w:rPr>
              <w:t>rampen opvangplan (KIS)</w:t>
            </w:r>
          </w:p>
          <w:p w14:paraId="25F4F343" w14:textId="77777777" w:rsidR="00523DA2" w:rsidRPr="007121F4" w:rsidRDefault="00523DA2" w:rsidP="00C26B7C">
            <w:pPr>
              <w:pStyle w:val="Lijstalinea"/>
              <w:widowControl w:val="0"/>
              <w:numPr>
                <w:ilvl w:val="0"/>
                <w:numId w:val="155"/>
              </w:numPr>
              <w:spacing w:after="0" w:line="240" w:lineRule="auto"/>
              <w:rPr>
                <w:szCs w:val="20"/>
              </w:rPr>
            </w:pPr>
            <w:r w:rsidRPr="007121F4">
              <w:rPr>
                <w:szCs w:val="20"/>
              </w:rPr>
              <w:t>Antibioticabeleid (intern beleid en SWAB)</w:t>
            </w:r>
          </w:p>
          <w:p w14:paraId="412520D7" w14:textId="77777777" w:rsidR="00523DA2" w:rsidRPr="007121F4" w:rsidRDefault="00523DA2" w:rsidP="00C26B7C">
            <w:pPr>
              <w:pStyle w:val="Lijstalinea"/>
              <w:widowControl w:val="0"/>
              <w:numPr>
                <w:ilvl w:val="0"/>
                <w:numId w:val="155"/>
              </w:numPr>
              <w:spacing w:after="0" w:line="240" w:lineRule="auto"/>
              <w:rPr>
                <w:szCs w:val="20"/>
              </w:rPr>
            </w:pPr>
            <w:r w:rsidRPr="007121F4">
              <w:rPr>
                <w:szCs w:val="20"/>
              </w:rPr>
              <w:t>Prik -en seks accidenten protocol (RIVM)</w:t>
            </w:r>
          </w:p>
          <w:p w14:paraId="4869A73B" w14:textId="3125885A" w:rsidR="00523DA2" w:rsidRPr="007121F4" w:rsidRDefault="00830BB2" w:rsidP="00C26B7C">
            <w:pPr>
              <w:pStyle w:val="Lijstalinea"/>
              <w:widowControl w:val="0"/>
              <w:numPr>
                <w:ilvl w:val="0"/>
                <w:numId w:val="155"/>
              </w:numPr>
              <w:spacing w:after="0" w:line="240" w:lineRule="auto"/>
              <w:rPr>
                <w:szCs w:val="20"/>
              </w:rPr>
            </w:pPr>
            <w:r w:rsidRPr="007121F4">
              <w:rPr>
                <w:szCs w:val="20"/>
              </w:rPr>
              <w:t xml:space="preserve">Infectie </w:t>
            </w:r>
            <w:r w:rsidR="00523DA2" w:rsidRPr="007121F4">
              <w:rPr>
                <w:szCs w:val="20"/>
              </w:rPr>
              <w:t>preventieve maatregelen, waaronder MRSA protocol</w:t>
            </w:r>
          </w:p>
          <w:p w14:paraId="18415515" w14:textId="77777777" w:rsidR="00523DA2" w:rsidRPr="007121F4" w:rsidRDefault="00523DA2" w:rsidP="00C26B7C">
            <w:pPr>
              <w:pStyle w:val="Lijstalinea"/>
              <w:widowControl w:val="0"/>
              <w:numPr>
                <w:ilvl w:val="0"/>
                <w:numId w:val="155"/>
              </w:numPr>
              <w:spacing w:after="0" w:line="240" w:lineRule="auto"/>
              <w:rPr>
                <w:szCs w:val="20"/>
              </w:rPr>
            </w:pPr>
            <w:r w:rsidRPr="007121F4">
              <w:rPr>
                <w:szCs w:val="20"/>
              </w:rPr>
              <w:t>Transfusieprotocol (Vademecum)</w:t>
            </w:r>
          </w:p>
          <w:p w14:paraId="1D69C785" w14:textId="0C631F07" w:rsidR="00523DA2" w:rsidRPr="007121F4" w:rsidRDefault="00830BB2" w:rsidP="00C26B7C">
            <w:pPr>
              <w:pStyle w:val="Lijstalinea"/>
              <w:widowControl w:val="0"/>
              <w:numPr>
                <w:ilvl w:val="0"/>
                <w:numId w:val="155"/>
              </w:numPr>
              <w:spacing w:after="0" w:line="240" w:lineRule="auto"/>
              <w:rPr>
                <w:szCs w:val="20"/>
              </w:rPr>
            </w:pPr>
            <w:r w:rsidRPr="007121F4">
              <w:rPr>
                <w:szCs w:val="20"/>
              </w:rPr>
              <w:t>Intoxicatie</w:t>
            </w:r>
            <w:r w:rsidR="00B65160">
              <w:rPr>
                <w:szCs w:val="20"/>
              </w:rPr>
              <w:t xml:space="preserve"> </w:t>
            </w:r>
            <w:r w:rsidR="00523DA2" w:rsidRPr="007121F4">
              <w:rPr>
                <w:szCs w:val="20"/>
              </w:rPr>
              <w:t>protocol (KIS)</w:t>
            </w:r>
          </w:p>
          <w:p w14:paraId="7E17F854" w14:textId="01B2EEF5" w:rsidR="00523DA2" w:rsidRPr="007121F4" w:rsidRDefault="00523DA2" w:rsidP="00C26B7C">
            <w:pPr>
              <w:pStyle w:val="Lijstalinea"/>
              <w:widowControl w:val="0"/>
              <w:numPr>
                <w:ilvl w:val="0"/>
                <w:numId w:val="155"/>
              </w:numPr>
              <w:spacing w:after="0" w:line="240" w:lineRule="auto"/>
              <w:rPr>
                <w:szCs w:val="20"/>
              </w:rPr>
            </w:pPr>
            <w:r w:rsidRPr="007121F4">
              <w:rPr>
                <w:szCs w:val="20"/>
              </w:rPr>
              <w:t>epidemiologie van acute interne aandoeningen</w:t>
            </w:r>
            <w:r w:rsidR="00B65160">
              <w:rPr>
                <w:szCs w:val="20"/>
              </w:rPr>
              <w:t xml:space="preserve"> </w:t>
            </w:r>
            <w:r w:rsidRPr="007121F4">
              <w:rPr>
                <w:szCs w:val="20"/>
              </w:rPr>
              <w:t xml:space="preserve">in Nederland </w:t>
            </w:r>
          </w:p>
          <w:p w14:paraId="789EA580" w14:textId="77777777" w:rsidR="00523DA2" w:rsidRPr="007121F4" w:rsidRDefault="00523DA2" w:rsidP="00C26B7C">
            <w:pPr>
              <w:pStyle w:val="Lijstalinea"/>
              <w:widowControl w:val="0"/>
              <w:numPr>
                <w:ilvl w:val="0"/>
                <w:numId w:val="155"/>
              </w:numPr>
              <w:spacing w:after="0" w:line="240" w:lineRule="auto"/>
              <w:rPr>
                <w:szCs w:val="20"/>
              </w:rPr>
            </w:pPr>
            <w:r w:rsidRPr="007121F4">
              <w:rPr>
                <w:szCs w:val="20"/>
              </w:rPr>
              <w:t>Omgaan met chemische, biologische, radiologische en nucleaire stoffen (CBRN)</w:t>
            </w:r>
          </w:p>
          <w:p w14:paraId="79400A6B" w14:textId="77777777" w:rsidR="00523DA2" w:rsidRPr="007121F4" w:rsidRDefault="00523DA2" w:rsidP="00523DA2">
            <w:pPr>
              <w:spacing w:line="250" w:lineRule="auto"/>
              <w:ind w:right="114"/>
              <w:rPr>
                <w:b/>
                <w:szCs w:val="20"/>
                <w:u w:val="single"/>
              </w:rPr>
            </w:pPr>
          </w:p>
        </w:tc>
        <w:tc>
          <w:tcPr>
            <w:tcW w:w="992" w:type="dxa"/>
          </w:tcPr>
          <w:p w14:paraId="28DCB2DE" w14:textId="77777777" w:rsidR="00523DA2" w:rsidRPr="007121F4" w:rsidRDefault="00523DA2" w:rsidP="007C2A24">
            <w:pPr>
              <w:pStyle w:val="Geenregelna"/>
              <w:spacing w:line="240" w:lineRule="auto"/>
            </w:pPr>
            <w:r w:rsidRPr="007121F4">
              <w:t>X</w:t>
            </w:r>
          </w:p>
          <w:p w14:paraId="35C6BC33" w14:textId="77777777" w:rsidR="00523DA2" w:rsidRPr="007121F4" w:rsidRDefault="00523DA2" w:rsidP="007C2A24">
            <w:pPr>
              <w:pStyle w:val="Geenregelna"/>
              <w:spacing w:line="240" w:lineRule="auto"/>
            </w:pPr>
            <w:r w:rsidRPr="007121F4">
              <w:t>X</w:t>
            </w:r>
          </w:p>
          <w:p w14:paraId="242ECA4B" w14:textId="77777777" w:rsidR="00523DA2" w:rsidRPr="007121F4" w:rsidRDefault="00523DA2" w:rsidP="007C2A24">
            <w:pPr>
              <w:pStyle w:val="Geenregelna"/>
              <w:spacing w:line="240" w:lineRule="auto"/>
            </w:pPr>
            <w:r w:rsidRPr="007121F4">
              <w:t>X</w:t>
            </w:r>
          </w:p>
        </w:tc>
        <w:tc>
          <w:tcPr>
            <w:tcW w:w="963" w:type="dxa"/>
          </w:tcPr>
          <w:p w14:paraId="321369F3" w14:textId="77777777" w:rsidR="00523DA2" w:rsidRPr="007121F4" w:rsidRDefault="00523DA2" w:rsidP="007C2A24">
            <w:pPr>
              <w:pStyle w:val="Geenregelna"/>
              <w:spacing w:line="240" w:lineRule="auto"/>
            </w:pPr>
            <w:r w:rsidRPr="007121F4">
              <w:t>X</w:t>
            </w:r>
          </w:p>
          <w:p w14:paraId="2DD46CCA" w14:textId="77777777" w:rsidR="00523DA2" w:rsidRPr="007121F4" w:rsidRDefault="00523DA2" w:rsidP="007C2A24">
            <w:pPr>
              <w:pStyle w:val="Geenregelna"/>
              <w:spacing w:line="240" w:lineRule="auto"/>
            </w:pPr>
            <w:r w:rsidRPr="007121F4">
              <w:t>X</w:t>
            </w:r>
          </w:p>
          <w:p w14:paraId="495E4F3C" w14:textId="77777777" w:rsidR="00523DA2" w:rsidRPr="007121F4" w:rsidRDefault="00523DA2" w:rsidP="007C2A24">
            <w:pPr>
              <w:pStyle w:val="Geenregelna"/>
              <w:spacing w:line="240" w:lineRule="auto"/>
            </w:pPr>
            <w:r w:rsidRPr="007121F4">
              <w:t>X</w:t>
            </w:r>
          </w:p>
          <w:p w14:paraId="42128012" w14:textId="77777777" w:rsidR="00523DA2" w:rsidRPr="007121F4" w:rsidRDefault="00523DA2" w:rsidP="007C2A24">
            <w:pPr>
              <w:pStyle w:val="Geenregelna"/>
              <w:spacing w:line="240" w:lineRule="auto"/>
            </w:pPr>
            <w:r w:rsidRPr="007121F4">
              <w:t>X</w:t>
            </w:r>
          </w:p>
          <w:p w14:paraId="5AC8131F" w14:textId="77777777" w:rsidR="00523DA2" w:rsidRPr="007121F4" w:rsidRDefault="00523DA2" w:rsidP="007C2A24">
            <w:pPr>
              <w:pStyle w:val="Geenregelna"/>
              <w:spacing w:line="240" w:lineRule="auto"/>
            </w:pPr>
            <w:r w:rsidRPr="007121F4">
              <w:t>X</w:t>
            </w:r>
          </w:p>
          <w:p w14:paraId="48926B45" w14:textId="77777777" w:rsidR="00523DA2" w:rsidRPr="007121F4" w:rsidRDefault="00523DA2" w:rsidP="007C2A24">
            <w:pPr>
              <w:pStyle w:val="Geenregelna"/>
              <w:spacing w:line="240" w:lineRule="auto"/>
            </w:pPr>
            <w:r w:rsidRPr="007121F4">
              <w:t>X</w:t>
            </w:r>
          </w:p>
          <w:p w14:paraId="342A1C32" w14:textId="77777777" w:rsidR="00523DA2" w:rsidRPr="007121F4" w:rsidRDefault="00523DA2" w:rsidP="007C2A24">
            <w:pPr>
              <w:pStyle w:val="Geenregelna"/>
              <w:spacing w:line="240" w:lineRule="auto"/>
            </w:pPr>
            <w:r w:rsidRPr="007121F4">
              <w:t>X</w:t>
            </w:r>
          </w:p>
          <w:p w14:paraId="4E8873BE" w14:textId="77777777" w:rsidR="00523DA2" w:rsidRPr="007121F4" w:rsidRDefault="00523DA2" w:rsidP="007C2A24">
            <w:pPr>
              <w:pStyle w:val="Geenregelna"/>
              <w:spacing w:line="240" w:lineRule="auto"/>
            </w:pPr>
            <w:r w:rsidRPr="007121F4">
              <w:t>X</w:t>
            </w:r>
          </w:p>
          <w:p w14:paraId="63CD2819" w14:textId="77777777" w:rsidR="00523DA2" w:rsidRPr="007121F4" w:rsidRDefault="00523DA2" w:rsidP="007C2A24">
            <w:pPr>
              <w:pStyle w:val="Geenregelna"/>
              <w:spacing w:line="240" w:lineRule="auto"/>
            </w:pPr>
            <w:r w:rsidRPr="007121F4">
              <w:t>X</w:t>
            </w:r>
          </w:p>
        </w:tc>
      </w:tr>
    </w:tbl>
    <w:p w14:paraId="131B9B9F" w14:textId="77777777" w:rsidR="00523DA2" w:rsidRPr="007121F4" w:rsidRDefault="00523DA2" w:rsidP="00523DA2">
      <w:pPr>
        <w:rPr>
          <w:szCs w:val="20"/>
        </w:rPr>
      </w:pPr>
    </w:p>
    <w:p w14:paraId="4E56DAD3" w14:textId="55128890" w:rsidR="00523DA2" w:rsidRPr="007121F4" w:rsidRDefault="00523DA2" w:rsidP="00523DA2">
      <w:r w:rsidRPr="007121F4">
        <w:t>Deelcompetentie: past het diagnostisch en therapeutisch</w:t>
      </w:r>
      <w:r w:rsidR="00B65160">
        <w:t xml:space="preserve"> </w:t>
      </w:r>
      <w:r w:rsidRPr="007121F4">
        <w:t>arsenaal van het vakgebied goed en waar mogelijk evidence-based toe</w:t>
      </w:r>
    </w:p>
    <w:tbl>
      <w:tblPr>
        <w:tblStyle w:val="Tabelraster"/>
        <w:tblW w:w="0" w:type="auto"/>
        <w:tblLook w:val="04A0" w:firstRow="1" w:lastRow="0" w:firstColumn="1" w:lastColumn="0" w:noHBand="0" w:noVBand="1"/>
      </w:tblPr>
      <w:tblGrid>
        <w:gridCol w:w="7291"/>
        <w:gridCol w:w="986"/>
        <w:gridCol w:w="959"/>
      </w:tblGrid>
      <w:tr w:rsidR="00523DA2" w:rsidRPr="007121F4" w14:paraId="0505AFA9" w14:textId="77777777" w:rsidTr="00523DA2">
        <w:tc>
          <w:tcPr>
            <w:tcW w:w="7621" w:type="dxa"/>
          </w:tcPr>
          <w:p w14:paraId="7515BC2C" w14:textId="77777777" w:rsidR="00523DA2" w:rsidRPr="007121F4" w:rsidRDefault="00523DA2" w:rsidP="00523DA2">
            <w:pPr>
              <w:jc w:val="center"/>
              <w:rPr>
                <w:szCs w:val="20"/>
              </w:rPr>
            </w:pPr>
          </w:p>
        </w:tc>
        <w:tc>
          <w:tcPr>
            <w:tcW w:w="992" w:type="dxa"/>
          </w:tcPr>
          <w:p w14:paraId="5DE0D6EC" w14:textId="77777777" w:rsidR="00523DA2" w:rsidRPr="007121F4" w:rsidRDefault="00523DA2" w:rsidP="007C2A24">
            <w:pPr>
              <w:spacing w:after="0" w:line="240" w:lineRule="auto"/>
            </w:pPr>
            <w:r w:rsidRPr="007121F4">
              <w:t>4 maand</w:t>
            </w:r>
          </w:p>
        </w:tc>
        <w:tc>
          <w:tcPr>
            <w:tcW w:w="963" w:type="dxa"/>
          </w:tcPr>
          <w:p w14:paraId="15A20E27" w14:textId="77777777" w:rsidR="00523DA2" w:rsidRPr="007121F4" w:rsidRDefault="00523DA2" w:rsidP="007C2A24">
            <w:pPr>
              <w:spacing w:after="0" w:line="240" w:lineRule="auto"/>
            </w:pPr>
            <w:r w:rsidRPr="007121F4">
              <w:t>8 maand</w:t>
            </w:r>
          </w:p>
        </w:tc>
      </w:tr>
      <w:tr w:rsidR="00523DA2" w:rsidRPr="007121F4" w14:paraId="5493FB68" w14:textId="77777777" w:rsidTr="00523DA2">
        <w:tc>
          <w:tcPr>
            <w:tcW w:w="7621" w:type="dxa"/>
          </w:tcPr>
          <w:p w14:paraId="4630906E" w14:textId="77777777" w:rsidR="00523DA2" w:rsidRPr="007121F4" w:rsidRDefault="00523DA2" w:rsidP="00523DA2">
            <w:pPr>
              <w:rPr>
                <w:szCs w:val="20"/>
              </w:rPr>
            </w:pPr>
            <w:r w:rsidRPr="007121F4">
              <w:rPr>
                <w:szCs w:val="20"/>
              </w:rPr>
              <w:t>De AIOS verricht snel en efficiënt triage naar urgentie en zorgtraject.</w:t>
            </w:r>
          </w:p>
        </w:tc>
        <w:tc>
          <w:tcPr>
            <w:tcW w:w="992" w:type="dxa"/>
          </w:tcPr>
          <w:p w14:paraId="5021A1FA" w14:textId="77777777" w:rsidR="00523DA2" w:rsidRPr="007121F4" w:rsidRDefault="00523DA2" w:rsidP="007C2A24">
            <w:pPr>
              <w:spacing w:after="0" w:line="240" w:lineRule="auto"/>
            </w:pPr>
          </w:p>
        </w:tc>
        <w:tc>
          <w:tcPr>
            <w:tcW w:w="963" w:type="dxa"/>
          </w:tcPr>
          <w:p w14:paraId="354FE1BE" w14:textId="77777777" w:rsidR="00523DA2" w:rsidRPr="007121F4" w:rsidRDefault="00523DA2" w:rsidP="007C2A24">
            <w:pPr>
              <w:spacing w:after="0" w:line="240" w:lineRule="auto"/>
            </w:pPr>
            <w:r w:rsidRPr="007121F4">
              <w:t>X</w:t>
            </w:r>
          </w:p>
        </w:tc>
      </w:tr>
      <w:tr w:rsidR="00523DA2" w:rsidRPr="007121F4" w14:paraId="50318163" w14:textId="77777777" w:rsidTr="00523DA2">
        <w:trPr>
          <w:trHeight w:val="576"/>
        </w:trPr>
        <w:tc>
          <w:tcPr>
            <w:tcW w:w="7621" w:type="dxa"/>
          </w:tcPr>
          <w:p w14:paraId="4C20A643" w14:textId="77777777" w:rsidR="00523DA2" w:rsidRPr="007121F4" w:rsidRDefault="00523DA2" w:rsidP="00523DA2">
            <w:pPr>
              <w:rPr>
                <w:szCs w:val="20"/>
              </w:rPr>
            </w:pPr>
            <w:r w:rsidRPr="007121F4">
              <w:rPr>
                <w:szCs w:val="20"/>
              </w:rPr>
              <w:t>De AIOS beheerst de initiële opvang en resuscitatie van patiënten in acuut levensbedreigende omstandigheden</w:t>
            </w:r>
          </w:p>
        </w:tc>
        <w:tc>
          <w:tcPr>
            <w:tcW w:w="992" w:type="dxa"/>
          </w:tcPr>
          <w:p w14:paraId="1B973E3F" w14:textId="77777777" w:rsidR="00523DA2" w:rsidRPr="007121F4" w:rsidRDefault="00523DA2" w:rsidP="007C2A24">
            <w:pPr>
              <w:spacing w:after="0" w:line="240" w:lineRule="auto"/>
            </w:pPr>
            <w:r w:rsidRPr="007121F4">
              <w:t>X</w:t>
            </w:r>
          </w:p>
        </w:tc>
        <w:tc>
          <w:tcPr>
            <w:tcW w:w="963" w:type="dxa"/>
          </w:tcPr>
          <w:p w14:paraId="143BAB90" w14:textId="77777777" w:rsidR="00523DA2" w:rsidRPr="007121F4" w:rsidRDefault="00523DA2" w:rsidP="007C2A24">
            <w:pPr>
              <w:spacing w:after="0" w:line="240" w:lineRule="auto"/>
            </w:pPr>
            <w:r w:rsidRPr="007121F4">
              <w:t>X</w:t>
            </w:r>
          </w:p>
        </w:tc>
      </w:tr>
      <w:tr w:rsidR="00523DA2" w:rsidRPr="007121F4" w14:paraId="584F279B" w14:textId="77777777" w:rsidTr="00523DA2">
        <w:trPr>
          <w:trHeight w:val="653"/>
        </w:trPr>
        <w:tc>
          <w:tcPr>
            <w:tcW w:w="7621" w:type="dxa"/>
          </w:tcPr>
          <w:p w14:paraId="163D9726" w14:textId="77777777" w:rsidR="00523DA2" w:rsidRPr="007121F4" w:rsidRDefault="00523DA2" w:rsidP="00523DA2">
            <w:pPr>
              <w:rPr>
                <w:szCs w:val="20"/>
              </w:rPr>
            </w:pPr>
            <w:r w:rsidRPr="007121F4">
              <w:rPr>
                <w:szCs w:val="20"/>
              </w:rPr>
              <w:t>De AIOS benadert de acuut zieke patiënt op een gestructureerde manier, bestaande uit 'primary assessment', 'secondary assessment', initiële behandeling en definitieve zorg.</w:t>
            </w:r>
          </w:p>
        </w:tc>
        <w:tc>
          <w:tcPr>
            <w:tcW w:w="992" w:type="dxa"/>
          </w:tcPr>
          <w:p w14:paraId="53DC3AA9" w14:textId="77777777" w:rsidR="00523DA2" w:rsidRPr="007121F4" w:rsidRDefault="00523DA2" w:rsidP="007C2A24">
            <w:pPr>
              <w:spacing w:after="0" w:line="240" w:lineRule="auto"/>
            </w:pPr>
            <w:r w:rsidRPr="007121F4">
              <w:t>X</w:t>
            </w:r>
          </w:p>
        </w:tc>
        <w:tc>
          <w:tcPr>
            <w:tcW w:w="963" w:type="dxa"/>
          </w:tcPr>
          <w:p w14:paraId="42C34587" w14:textId="77777777" w:rsidR="00523DA2" w:rsidRPr="007121F4" w:rsidRDefault="00523DA2" w:rsidP="007C2A24">
            <w:pPr>
              <w:spacing w:after="0" w:line="240" w:lineRule="auto"/>
            </w:pPr>
            <w:r w:rsidRPr="007121F4">
              <w:t>X</w:t>
            </w:r>
          </w:p>
        </w:tc>
      </w:tr>
      <w:tr w:rsidR="00523DA2" w:rsidRPr="007121F4" w14:paraId="06E383B2" w14:textId="77777777" w:rsidTr="00523DA2">
        <w:trPr>
          <w:trHeight w:val="846"/>
        </w:trPr>
        <w:tc>
          <w:tcPr>
            <w:tcW w:w="7621" w:type="dxa"/>
          </w:tcPr>
          <w:p w14:paraId="6FAF3DCC" w14:textId="1EC55FEA" w:rsidR="00523DA2" w:rsidRPr="007121F4" w:rsidRDefault="00523DA2" w:rsidP="00523DA2">
            <w:pPr>
              <w:rPr>
                <w:szCs w:val="20"/>
              </w:rPr>
            </w:pPr>
            <w:r w:rsidRPr="007121F4">
              <w:rPr>
                <w:szCs w:val="20"/>
              </w:rPr>
              <w:t>De AIOS verricht adequate</w:t>
            </w:r>
            <w:r w:rsidR="00B65160">
              <w:rPr>
                <w:szCs w:val="20"/>
              </w:rPr>
              <w:t xml:space="preserve"> </w:t>
            </w:r>
            <w:r w:rsidRPr="007121F4">
              <w:rPr>
                <w:szCs w:val="20"/>
              </w:rPr>
              <w:t>'primary assessment': snel en efficiënt initieel onderzoek aan de hand van de ABCDE-methodiek</w:t>
            </w:r>
            <w:r w:rsidR="00B65160">
              <w:rPr>
                <w:szCs w:val="20"/>
              </w:rPr>
              <w:t xml:space="preserve"> </w:t>
            </w:r>
            <w:r w:rsidRPr="007121F4">
              <w:rPr>
                <w:szCs w:val="20"/>
              </w:rPr>
              <w:t>om alle direct levensbedreigende aandoeningen te herkennen en behandelen.</w:t>
            </w:r>
          </w:p>
        </w:tc>
        <w:tc>
          <w:tcPr>
            <w:tcW w:w="992" w:type="dxa"/>
          </w:tcPr>
          <w:p w14:paraId="30E2A8CE" w14:textId="77777777" w:rsidR="00523DA2" w:rsidRPr="007121F4" w:rsidRDefault="00523DA2" w:rsidP="007C2A24">
            <w:pPr>
              <w:spacing w:after="0" w:line="240" w:lineRule="auto"/>
            </w:pPr>
            <w:r w:rsidRPr="007121F4">
              <w:t>X</w:t>
            </w:r>
          </w:p>
        </w:tc>
        <w:tc>
          <w:tcPr>
            <w:tcW w:w="963" w:type="dxa"/>
          </w:tcPr>
          <w:p w14:paraId="0272BDAF" w14:textId="77777777" w:rsidR="00523DA2" w:rsidRPr="007121F4" w:rsidRDefault="00523DA2" w:rsidP="007C2A24">
            <w:pPr>
              <w:spacing w:after="0" w:line="240" w:lineRule="auto"/>
            </w:pPr>
            <w:r w:rsidRPr="007121F4">
              <w:t>X</w:t>
            </w:r>
          </w:p>
        </w:tc>
      </w:tr>
      <w:tr w:rsidR="00523DA2" w:rsidRPr="007121F4" w14:paraId="2A5A084E" w14:textId="77777777" w:rsidTr="00523DA2">
        <w:trPr>
          <w:trHeight w:val="702"/>
        </w:trPr>
        <w:tc>
          <w:tcPr>
            <w:tcW w:w="7621" w:type="dxa"/>
          </w:tcPr>
          <w:p w14:paraId="61400214" w14:textId="77777777" w:rsidR="00523DA2" w:rsidRPr="007121F4" w:rsidRDefault="00523DA2" w:rsidP="00523DA2">
            <w:pPr>
              <w:rPr>
                <w:szCs w:val="20"/>
              </w:rPr>
            </w:pPr>
            <w:r w:rsidRPr="007121F4">
              <w:rPr>
                <w:szCs w:val="20"/>
              </w:rPr>
              <w:t>De AIOS verricht adequate 'secondary assessment': herkent en behandelt alle ziektebeelden die niet bij de 'primary assessment' zijn vastgesteld.</w:t>
            </w:r>
          </w:p>
        </w:tc>
        <w:tc>
          <w:tcPr>
            <w:tcW w:w="992" w:type="dxa"/>
          </w:tcPr>
          <w:p w14:paraId="6F9CB5DC" w14:textId="77777777" w:rsidR="00523DA2" w:rsidRPr="007121F4" w:rsidRDefault="00523DA2" w:rsidP="007C2A24">
            <w:pPr>
              <w:spacing w:after="0" w:line="240" w:lineRule="auto"/>
            </w:pPr>
            <w:r w:rsidRPr="007121F4">
              <w:t>X</w:t>
            </w:r>
          </w:p>
        </w:tc>
        <w:tc>
          <w:tcPr>
            <w:tcW w:w="963" w:type="dxa"/>
          </w:tcPr>
          <w:p w14:paraId="69F9AC76" w14:textId="77777777" w:rsidR="00523DA2" w:rsidRPr="007121F4" w:rsidRDefault="00523DA2" w:rsidP="007C2A24">
            <w:pPr>
              <w:spacing w:after="0" w:line="240" w:lineRule="auto"/>
            </w:pPr>
            <w:r w:rsidRPr="007121F4">
              <w:t>X</w:t>
            </w:r>
          </w:p>
        </w:tc>
      </w:tr>
      <w:tr w:rsidR="00523DA2" w:rsidRPr="007121F4" w14:paraId="12FF5B2F" w14:textId="77777777" w:rsidTr="00523DA2">
        <w:trPr>
          <w:trHeight w:val="415"/>
        </w:trPr>
        <w:tc>
          <w:tcPr>
            <w:tcW w:w="7621" w:type="dxa"/>
          </w:tcPr>
          <w:p w14:paraId="5AFD5F37" w14:textId="65EF9874" w:rsidR="00523DA2" w:rsidRPr="007121F4" w:rsidRDefault="00523DA2" w:rsidP="00523DA2">
            <w:pPr>
              <w:rPr>
                <w:szCs w:val="20"/>
              </w:rPr>
            </w:pPr>
            <w:r w:rsidRPr="007121F4">
              <w:rPr>
                <w:szCs w:val="20"/>
              </w:rPr>
              <w:t xml:space="preserve">Verricht </w:t>
            </w:r>
            <w:r w:rsidR="00AC49A4">
              <w:rPr>
                <w:szCs w:val="20"/>
              </w:rPr>
              <w:t>zonodig</w:t>
            </w:r>
            <w:r w:rsidRPr="007121F4">
              <w:rPr>
                <w:szCs w:val="20"/>
              </w:rPr>
              <w:t xml:space="preserve"> resuscitatie van patiënten in acuut levensbedreigende situaties.</w:t>
            </w:r>
          </w:p>
        </w:tc>
        <w:tc>
          <w:tcPr>
            <w:tcW w:w="992" w:type="dxa"/>
          </w:tcPr>
          <w:p w14:paraId="453ABABD" w14:textId="77777777" w:rsidR="00523DA2" w:rsidRPr="007121F4" w:rsidRDefault="00523DA2" w:rsidP="007C2A24">
            <w:pPr>
              <w:spacing w:after="0" w:line="240" w:lineRule="auto"/>
            </w:pPr>
          </w:p>
        </w:tc>
        <w:tc>
          <w:tcPr>
            <w:tcW w:w="963" w:type="dxa"/>
          </w:tcPr>
          <w:p w14:paraId="791AC4DD" w14:textId="77777777" w:rsidR="00523DA2" w:rsidRPr="007121F4" w:rsidRDefault="00523DA2" w:rsidP="007C2A24">
            <w:pPr>
              <w:spacing w:after="0" w:line="240" w:lineRule="auto"/>
            </w:pPr>
          </w:p>
        </w:tc>
      </w:tr>
      <w:tr w:rsidR="00523DA2" w:rsidRPr="007121F4" w14:paraId="2744D8C2" w14:textId="77777777" w:rsidTr="00523DA2">
        <w:tc>
          <w:tcPr>
            <w:tcW w:w="7621" w:type="dxa"/>
          </w:tcPr>
          <w:p w14:paraId="6959C827" w14:textId="63D25E74" w:rsidR="00523DA2" w:rsidRPr="007121F4" w:rsidRDefault="00523DA2" w:rsidP="00523DA2">
            <w:pPr>
              <w:rPr>
                <w:szCs w:val="20"/>
              </w:rPr>
            </w:pPr>
            <w:r w:rsidRPr="007121F4">
              <w:rPr>
                <w:szCs w:val="20"/>
              </w:rPr>
              <w:t>De AIOS heeft een goed probleemoplossend vermogen in de context van een acute ziektepresentatie, juist ook bij de ongedifferentieerde patiënt: het efficiënt opstellen van een probleemlijst met bijbehorende werkhypothesen in de vorm van een differentiaaldiagnose, daarbij gebruik makend van de informatie direct bij de patiënt verkregen, alsmede integratie van de overige diagnostische gegevens</w:t>
            </w:r>
            <w:r w:rsidR="00B65160">
              <w:rPr>
                <w:szCs w:val="20"/>
              </w:rPr>
              <w:t xml:space="preserve"> </w:t>
            </w:r>
            <w:r w:rsidRPr="007121F4">
              <w:rPr>
                <w:szCs w:val="20"/>
              </w:rPr>
              <w:t>uit anamnese, lichamelijk</w:t>
            </w:r>
            <w:r w:rsidR="00B65160">
              <w:rPr>
                <w:szCs w:val="20"/>
              </w:rPr>
              <w:t xml:space="preserve"> </w:t>
            </w:r>
            <w:r w:rsidRPr="007121F4">
              <w:rPr>
                <w:szCs w:val="20"/>
              </w:rPr>
              <w:t>onderzoek</w:t>
            </w:r>
            <w:r w:rsidR="00B65160">
              <w:rPr>
                <w:szCs w:val="20"/>
              </w:rPr>
              <w:t xml:space="preserve"> </w:t>
            </w:r>
            <w:r w:rsidRPr="007121F4">
              <w:rPr>
                <w:szCs w:val="20"/>
              </w:rPr>
              <w:t>en voortgezet onderzoek.</w:t>
            </w:r>
          </w:p>
        </w:tc>
        <w:tc>
          <w:tcPr>
            <w:tcW w:w="992" w:type="dxa"/>
          </w:tcPr>
          <w:p w14:paraId="34607535" w14:textId="77777777" w:rsidR="00523DA2" w:rsidRPr="007121F4" w:rsidRDefault="00523DA2" w:rsidP="007C2A24">
            <w:pPr>
              <w:spacing w:after="0" w:line="240" w:lineRule="auto"/>
            </w:pPr>
          </w:p>
        </w:tc>
        <w:tc>
          <w:tcPr>
            <w:tcW w:w="963" w:type="dxa"/>
          </w:tcPr>
          <w:p w14:paraId="737D4173" w14:textId="77777777" w:rsidR="00523DA2" w:rsidRPr="007121F4" w:rsidRDefault="00523DA2" w:rsidP="007C2A24">
            <w:pPr>
              <w:spacing w:after="0" w:line="240" w:lineRule="auto"/>
            </w:pPr>
            <w:r w:rsidRPr="007121F4">
              <w:t>X</w:t>
            </w:r>
          </w:p>
        </w:tc>
      </w:tr>
      <w:tr w:rsidR="00523DA2" w:rsidRPr="007121F4" w14:paraId="73D3EA95" w14:textId="77777777" w:rsidTr="00523DA2">
        <w:tc>
          <w:tcPr>
            <w:tcW w:w="7621" w:type="dxa"/>
          </w:tcPr>
          <w:p w14:paraId="173C473F" w14:textId="4858941E" w:rsidR="00523DA2" w:rsidRPr="007121F4" w:rsidRDefault="00523DA2" w:rsidP="00523DA2">
            <w:pPr>
              <w:rPr>
                <w:szCs w:val="20"/>
              </w:rPr>
            </w:pPr>
            <w:r w:rsidRPr="007121F4">
              <w:rPr>
                <w:szCs w:val="20"/>
              </w:rPr>
              <w:t>De AIOS is in staat om snel en efficiënt therapeutisch beleid te formuleren in de context van een acute ziektepresentatie</w:t>
            </w:r>
            <w:r w:rsidR="00B65160">
              <w:rPr>
                <w:szCs w:val="20"/>
              </w:rPr>
              <w:t xml:space="preserve"> </w:t>
            </w:r>
            <w:r w:rsidRPr="007121F4">
              <w:rPr>
                <w:szCs w:val="20"/>
              </w:rPr>
              <w:t>mede op basis van adequate parate kennis op het gebied van farmacotherapie.</w:t>
            </w:r>
          </w:p>
        </w:tc>
        <w:tc>
          <w:tcPr>
            <w:tcW w:w="992" w:type="dxa"/>
          </w:tcPr>
          <w:p w14:paraId="7E85FB46" w14:textId="77777777" w:rsidR="00523DA2" w:rsidRPr="007121F4" w:rsidRDefault="00523DA2" w:rsidP="007C2A24">
            <w:pPr>
              <w:spacing w:after="0" w:line="240" w:lineRule="auto"/>
            </w:pPr>
          </w:p>
        </w:tc>
        <w:tc>
          <w:tcPr>
            <w:tcW w:w="963" w:type="dxa"/>
          </w:tcPr>
          <w:p w14:paraId="75059FE4" w14:textId="77777777" w:rsidR="00523DA2" w:rsidRPr="007121F4" w:rsidRDefault="00523DA2" w:rsidP="007C2A24">
            <w:pPr>
              <w:spacing w:after="0" w:line="240" w:lineRule="auto"/>
            </w:pPr>
            <w:r w:rsidRPr="007121F4">
              <w:t>X</w:t>
            </w:r>
          </w:p>
        </w:tc>
      </w:tr>
    </w:tbl>
    <w:p w14:paraId="23DB409B" w14:textId="77777777" w:rsidR="00523DA2" w:rsidRPr="007121F4" w:rsidRDefault="00523DA2" w:rsidP="00523DA2">
      <w:pPr>
        <w:jc w:val="center"/>
        <w:rPr>
          <w:szCs w:val="20"/>
        </w:rPr>
      </w:pPr>
    </w:p>
    <w:p w14:paraId="2D4A3222" w14:textId="77777777" w:rsidR="00523DA2" w:rsidRPr="007121F4" w:rsidRDefault="00523DA2" w:rsidP="00523DA2">
      <w:pPr>
        <w:jc w:val="center"/>
        <w:rPr>
          <w:szCs w:val="20"/>
        </w:rPr>
      </w:pPr>
    </w:p>
    <w:p w14:paraId="12720232" w14:textId="77777777" w:rsidR="00523DA2" w:rsidRPr="007121F4" w:rsidRDefault="00523DA2" w:rsidP="00523DA2">
      <w:pPr>
        <w:rPr>
          <w:szCs w:val="20"/>
        </w:rPr>
      </w:pPr>
      <w:r w:rsidRPr="007121F4">
        <w:rPr>
          <w:szCs w:val="20"/>
        </w:rPr>
        <w:br w:type="page"/>
      </w:r>
    </w:p>
    <w:p w14:paraId="145A544A" w14:textId="37847FA2" w:rsidR="00523DA2" w:rsidRPr="007121F4" w:rsidRDefault="00523DA2" w:rsidP="007C2A24">
      <w:pPr>
        <w:rPr>
          <w:b/>
          <w:i/>
          <w:u w:val="single"/>
        </w:rPr>
      </w:pPr>
      <w:r w:rsidRPr="007121F4">
        <w:rPr>
          <w:b/>
          <w:i/>
          <w:u w:val="single"/>
        </w:rPr>
        <w:t>Communicatie</w:t>
      </w:r>
    </w:p>
    <w:p w14:paraId="53711CA9" w14:textId="712148DC" w:rsidR="00523DA2" w:rsidRPr="007121F4" w:rsidRDefault="00523DA2" w:rsidP="007C2A24">
      <w:r w:rsidRPr="007121F4">
        <w:t>Deelcompetentie: luistert goed en verkrijgt efficiënt relevante patiënten informatie</w:t>
      </w:r>
    </w:p>
    <w:tbl>
      <w:tblPr>
        <w:tblStyle w:val="Tabelraster"/>
        <w:tblW w:w="0" w:type="auto"/>
        <w:tblLook w:val="04A0" w:firstRow="1" w:lastRow="0" w:firstColumn="1" w:lastColumn="0" w:noHBand="0" w:noVBand="1"/>
      </w:tblPr>
      <w:tblGrid>
        <w:gridCol w:w="7290"/>
        <w:gridCol w:w="987"/>
        <w:gridCol w:w="959"/>
      </w:tblGrid>
      <w:tr w:rsidR="00523DA2" w:rsidRPr="007121F4" w14:paraId="05B55B66" w14:textId="77777777" w:rsidTr="00523DA2">
        <w:tc>
          <w:tcPr>
            <w:tcW w:w="7621" w:type="dxa"/>
          </w:tcPr>
          <w:p w14:paraId="356559D5" w14:textId="77777777" w:rsidR="00523DA2" w:rsidRPr="007121F4" w:rsidRDefault="00523DA2" w:rsidP="00523DA2">
            <w:pPr>
              <w:pStyle w:val="Lijstalinea"/>
              <w:rPr>
                <w:szCs w:val="20"/>
              </w:rPr>
            </w:pPr>
          </w:p>
        </w:tc>
        <w:tc>
          <w:tcPr>
            <w:tcW w:w="992" w:type="dxa"/>
          </w:tcPr>
          <w:p w14:paraId="0C342370" w14:textId="77777777" w:rsidR="00523DA2" w:rsidRPr="007121F4" w:rsidRDefault="00523DA2" w:rsidP="007C2A24">
            <w:pPr>
              <w:spacing w:after="0" w:line="240" w:lineRule="auto"/>
            </w:pPr>
            <w:r w:rsidRPr="007121F4">
              <w:t>4 maand</w:t>
            </w:r>
          </w:p>
        </w:tc>
        <w:tc>
          <w:tcPr>
            <w:tcW w:w="963" w:type="dxa"/>
          </w:tcPr>
          <w:p w14:paraId="4740381C" w14:textId="77777777" w:rsidR="00523DA2" w:rsidRPr="007121F4" w:rsidRDefault="00523DA2" w:rsidP="007C2A24">
            <w:pPr>
              <w:spacing w:after="0" w:line="240" w:lineRule="auto"/>
            </w:pPr>
            <w:r w:rsidRPr="007121F4">
              <w:t>8 maand</w:t>
            </w:r>
          </w:p>
        </w:tc>
      </w:tr>
      <w:tr w:rsidR="00523DA2" w:rsidRPr="007121F4" w14:paraId="14476AB7" w14:textId="77777777" w:rsidTr="00523DA2">
        <w:tc>
          <w:tcPr>
            <w:tcW w:w="7621" w:type="dxa"/>
          </w:tcPr>
          <w:p w14:paraId="198007A3" w14:textId="77777777" w:rsidR="00523DA2" w:rsidRPr="007121F4" w:rsidRDefault="00523DA2" w:rsidP="00523DA2">
            <w:pPr>
              <w:rPr>
                <w:szCs w:val="20"/>
              </w:rPr>
            </w:pPr>
            <w:r w:rsidRPr="007121F4">
              <w:rPr>
                <w:szCs w:val="20"/>
              </w:rPr>
              <w:t>De AIOS is in staat om kort en bondig essentiële informatie van een patiënt te verkrijgen bij een soms ernstig zieke patiënt met een potentieel levensbedreigende aandoening in een hectische context.</w:t>
            </w:r>
          </w:p>
        </w:tc>
        <w:tc>
          <w:tcPr>
            <w:tcW w:w="992" w:type="dxa"/>
          </w:tcPr>
          <w:p w14:paraId="5FB1B8CD" w14:textId="77777777" w:rsidR="00523DA2" w:rsidRPr="007121F4" w:rsidRDefault="00523DA2" w:rsidP="007C2A24">
            <w:pPr>
              <w:spacing w:after="0" w:line="240" w:lineRule="auto"/>
            </w:pPr>
            <w:r w:rsidRPr="007121F4">
              <w:t>X</w:t>
            </w:r>
          </w:p>
        </w:tc>
        <w:tc>
          <w:tcPr>
            <w:tcW w:w="963" w:type="dxa"/>
          </w:tcPr>
          <w:p w14:paraId="400B8057" w14:textId="77777777" w:rsidR="00523DA2" w:rsidRPr="007121F4" w:rsidRDefault="00523DA2" w:rsidP="007C2A24">
            <w:pPr>
              <w:spacing w:after="0" w:line="240" w:lineRule="auto"/>
            </w:pPr>
            <w:r w:rsidRPr="007121F4">
              <w:t>X</w:t>
            </w:r>
          </w:p>
        </w:tc>
      </w:tr>
      <w:tr w:rsidR="00523DA2" w:rsidRPr="007121F4" w14:paraId="41D0F790" w14:textId="77777777" w:rsidTr="00523DA2">
        <w:tc>
          <w:tcPr>
            <w:tcW w:w="7621" w:type="dxa"/>
          </w:tcPr>
          <w:p w14:paraId="12D5B18B" w14:textId="77777777" w:rsidR="00523DA2" w:rsidRPr="007121F4" w:rsidRDefault="00523DA2" w:rsidP="00523DA2">
            <w:pPr>
              <w:rPr>
                <w:szCs w:val="20"/>
              </w:rPr>
            </w:pPr>
            <w:r w:rsidRPr="007121F4">
              <w:rPr>
                <w:szCs w:val="20"/>
              </w:rPr>
              <w:t>De AIOS is in staat om kort en bondig informatie te verzamelen en synthetiseren uit andere bronnen zoals familie, huisarts, ambulance verpleging en andere hulpverleners.</w:t>
            </w:r>
          </w:p>
        </w:tc>
        <w:tc>
          <w:tcPr>
            <w:tcW w:w="992" w:type="dxa"/>
          </w:tcPr>
          <w:p w14:paraId="2B08EAC7" w14:textId="77777777" w:rsidR="00523DA2" w:rsidRPr="007121F4" w:rsidRDefault="00523DA2" w:rsidP="007C2A24">
            <w:pPr>
              <w:spacing w:after="0" w:line="240" w:lineRule="auto"/>
            </w:pPr>
            <w:r w:rsidRPr="007121F4">
              <w:t>X</w:t>
            </w:r>
          </w:p>
        </w:tc>
        <w:tc>
          <w:tcPr>
            <w:tcW w:w="963" w:type="dxa"/>
          </w:tcPr>
          <w:p w14:paraId="1023A080" w14:textId="77777777" w:rsidR="00523DA2" w:rsidRPr="007121F4" w:rsidRDefault="00523DA2" w:rsidP="007C2A24">
            <w:pPr>
              <w:spacing w:after="0" w:line="240" w:lineRule="auto"/>
            </w:pPr>
            <w:r w:rsidRPr="007121F4">
              <w:t>X</w:t>
            </w:r>
          </w:p>
        </w:tc>
      </w:tr>
    </w:tbl>
    <w:p w14:paraId="08B61779" w14:textId="77777777" w:rsidR="00523DA2" w:rsidRPr="007121F4" w:rsidRDefault="00523DA2" w:rsidP="00523DA2">
      <w:pPr>
        <w:jc w:val="center"/>
        <w:rPr>
          <w:szCs w:val="20"/>
        </w:rPr>
      </w:pPr>
    </w:p>
    <w:p w14:paraId="776C094C" w14:textId="0107F49F" w:rsidR="00523DA2" w:rsidRPr="007121F4" w:rsidRDefault="00523DA2" w:rsidP="00523DA2">
      <w:r w:rsidRPr="007121F4">
        <w:t>Deelcompetentie: verslaglegging</w:t>
      </w:r>
    </w:p>
    <w:tbl>
      <w:tblPr>
        <w:tblStyle w:val="Tabelraster"/>
        <w:tblW w:w="0" w:type="auto"/>
        <w:tblLook w:val="04A0" w:firstRow="1" w:lastRow="0" w:firstColumn="1" w:lastColumn="0" w:noHBand="0" w:noVBand="1"/>
      </w:tblPr>
      <w:tblGrid>
        <w:gridCol w:w="7289"/>
        <w:gridCol w:w="987"/>
        <w:gridCol w:w="960"/>
      </w:tblGrid>
      <w:tr w:rsidR="00523DA2" w:rsidRPr="007121F4" w14:paraId="052E989B" w14:textId="77777777" w:rsidTr="00523DA2">
        <w:tc>
          <w:tcPr>
            <w:tcW w:w="7621" w:type="dxa"/>
          </w:tcPr>
          <w:p w14:paraId="06AD9183" w14:textId="77777777" w:rsidR="00523DA2" w:rsidRPr="007121F4" w:rsidRDefault="00523DA2" w:rsidP="00523DA2">
            <w:pPr>
              <w:pStyle w:val="Lijstalinea"/>
              <w:rPr>
                <w:szCs w:val="20"/>
              </w:rPr>
            </w:pPr>
          </w:p>
        </w:tc>
        <w:tc>
          <w:tcPr>
            <w:tcW w:w="992" w:type="dxa"/>
          </w:tcPr>
          <w:p w14:paraId="4BB40D74" w14:textId="77777777" w:rsidR="00523DA2" w:rsidRPr="007121F4" w:rsidRDefault="00523DA2" w:rsidP="007C2A24">
            <w:pPr>
              <w:spacing w:after="0" w:line="240" w:lineRule="auto"/>
              <w:jc w:val="center"/>
              <w:rPr>
                <w:szCs w:val="20"/>
              </w:rPr>
            </w:pPr>
            <w:r w:rsidRPr="007121F4">
              <w:rPr>
                <w:szCs w:val="20"/>
              </w:rPr>
              <w:t>4 maand</w:t>
            </w:r>
          </w:p>
        </w:tc>
        <w:tc>
          <w:tcPr>
            <w:tcW w:w="963" w:type="dxa"/>
          </w:tcPr>
          <w:p w14:paraId="55750430" w14:textId="77777777" w:rsidR="00523DA2" w:rsidRPr="007121F4" w:rsidRDefault="00523DA2" w:rsidP="007C2A24">
            <w:pPr>
              <w:spacing w:after="0" w:line="240" w:lineRule="auto"/>
              <w:jc w:val="center"/>
              <w:rPr>
                <w:szCs w:val="20"/>
              </w:rPr>
            </w:pPr>
            <w:r w:rsidRPr="007121F4">
              <w:rPr>
                <w:szCs w:val="20"/>
              </w:rPr>
              <w:t>8 maand</w:t>
            </w:r>
          </w:p>
        </w:tc>
      </w:tr>
      <w:tr w:rsidR="00523DA2" w:rsidRPr="007121F4" w14:paraId="053C2363" w14:textId="77777777" w:rsidTr="00523DA2">
        <w:tc>
          <w:tcPr>
            <w:tcW w:w="7621" w:type="dxa"/>
          </w:tcPr>
          <w:p w14:paraId="67A12CC0" w14:textId="77777777" w:rsidR="00523DA2" w:rsidRPr="007121F4" w:rsidRDefault="00523DA2" w:rsidP="00523DA2">
            <w:pPr>
              <w:rPr>
                <w:szCs w:val="20"/>
              </w:rPr>
            </w:pPr>
            <w:r w:rsidRPr="007121F4">
              <w:rPr>
                <w:szCs w:val="20"/>
              </w:rPr>
              <w:t>De AIOS doet adequate schriftelijk verslag in status met opstellen van een probleemlijst.</w:t>
            </w:r>
          </w:p>
        </w:tc>
        <w:tc>
          <w:tcPr>
            <w:tcW w:w="992" w:type="dxa"/>
          </w:tcPr>
          <w:p w14:paraId="2D3EB5AA" w14:textId="77777777" w:rsidR="00523DA2" w:rsidRPr="007121F4" w:rsidRDefault="00523DA2" w:rsidP="007C2A24">
            <w:pPr>
              <w:spacing w:after="0" w:line="240" w:lineRule="auto"/>
              <w:jc w:val="center"/>
              <w:rPr>
                <w:szCs w:val="20"/>
              </w:rPr>
            </w:pPr>
            <w:r w:rsidRPr="007121F4">
              <w:rPr>
                <w:szCs w:val="20"/>
              </w:rPr>
              <w:t>X</w:t>
            </w:r>
          </w:p>
        </w:tc>
        <w:tc>
          <w:tcPr>
            <w:tcW w:w="963" w:type="dxa"/>
          </w:tcPr>
          <w:p w14:paraId="59CC1485"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6F05FF9C" w14:textId="77777777" w:rsidTr="00523DA2">
        <w:tc>
          <w:tcPr>
            <w:tcW w:w="7621" w:type="dxa"/>
          </w:tcPr>
          <w:p w14:paraId="6F26441C" w14:textId="77777777" w:rsidR="00523DA2" w:rsidRPr="007121F4" w:rsidRDefault="00523DA2" w:rsidP="00523DA2">
            <w:pPr>
              <w:rPr>
                <w:szCs w:val="20"/>
              </w:rPr>
            </w:pPr>
            <w:r w:rsidRPr="007121F4">
              <w:rPr>
                <w:szCs w:val="20"/>
              </w:rPr>
              <w:t>De AIOS doet adequate mondeling verslag van patiënt bij overdracht en (indien nodig) aan andere hulpverleners.</w:t>
            </w:r>
          </w:p>
        </w:tc>
        <w:tc>
          <w:tcPr>
            <w:tcW w:w="992" w:type="dxa"/>
          </w:tcPr>
          <w:p w14:paraId="2A0FDA63" w14:textId="77777777" w:rsidR="00523DA2" w:rsidRPr="007121F4" w:rsidRDefault="00523DA2" w:rsidP="007C2A24">
            <w:pPr>
              <w:spacing w:after="0" w:line="240" w:lineRule="auto"/>
              <w:jc w:val="center"/>
              <w:rPr>
                <w:szCs w:val="20"/>
              </w:rPr>
            </w:pPr>
            <w:r w:rsidRPr="007121F4">
              <w:rPr>
                <w:szCs w:val="20"/>
              </w:rPr>
              <w:t>X</w:t>
            </w:r>
          </w:p>
        </w:tc>
        <w:tc>
          <w:tcPr>
            <w:tcW w:w="963" w:type="dxa"/>
          </w:tcPr>
          <w:p w14:paraId="3D39D750"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2C231BB5" w14:textId="77777777" w:rsidTr="00523DA2">
        <w:tc>
          <w:tcPr>
            <w:tcW w:w="7621" w:type="dxa"/>
          </w:tcPr>
          <w:p w14:paraId="542C04EC" w14:textId="77777777" w:rsidR="00523DA2" w:rsidRPr="007121F4" w:rsidRDefault="00523DA2" w:rsidP="00523DA2">
            <w:pPr>
              <w:rPr>
                <w:szCs w:val="20"/>
              </w:rPr>
            </w:pPr>
            <w:r w:rsidRPr="007121F4">
              <w:rPr>
                <w:szCs w:val="20"/>
              </w:rPr>
              <w:t>De AIOS bespreekt de medische informatie helder en compact met de patiënt en familie.</w:t>
            </w:r>
          </w:p>
        </w:tc>
        <w:tc>
          <w:tcPr>
            <w:tcW w:w="992" w:type="dxa"/>
          </w:tcPr>
          <w:p w14:paraId="37C5B850" w14:textId="77777777" w:rsidR="00523DA2" w:rsidRPr="007121F4" w:rsidRDefault="00523DA2" w:rsidP="007C2A24">
            <w:pPr>
              <w:spacing w:after="0" w:line="240" w:lineRule="auto"/>
              <w:jc w:val="center"/>
              <w:rPr>
                <w:szCs w:val="20"/>
              </w:rPr>
            </w:pPr>
            <w:r w:rsidRPr="007121F4">
              <w:rPr>
                <w:szCs w:val="20"/>
              </w:rPr>
              <w:t>X</w:t>
            </w:r>
          </w:p>
        </w:tc>
        <w:tc>
          <w:tcPr>
            <w:tcW w:w="963" w:type="dxa"/>
          </w:tcPr>
          <w:p w14:paraId="373CA217" w14:textId="77777777" w:rsidR="00523DA2" w:rsidRPr="007121F4" w:rsidRDefault="00523DA2" w:rsidP="007C2A24">
            <w:pPr>
              <w:spacing w:after="0" w:line="240" w:lineRule="auto"/>
              <w:jc w:val="center"/>
              <w:rPr>
                <w:szCs w:val="20"/>
              </w:rPr>
            </w:pPr>
            <w:r w:rsidRPr="007121F4">
              <w:rPr>
                <w:szCs w:val="20"/>
              </w:rPr>
              <w:t>X</w:t>
            </w:r>
          </w:p>
        </w:tc>
      </w:tr>
    </w:tbl>
    <w:p w14:paraId="3404C704" w14:textId="77777777" w:rsidR="002F4992" w:rsidRPr="007121F4" w:rsidRDefault="002F4992" w:rsidP="007C2A24">
      <w:pPr>
        <w:rPr>
          <w:b/>
          <w:i/>
          <w:u w:val="single"/>
        </w:rPr>
      </w:pPr>
    </w:p>
    <w:p w14:paraId="2E2E2E31" w14:textId="77777777" w:rsidR="00523DA2" w:rsidRPr="007121F4" w:rsidRDefault="00523DA2" w:rsidP="007C2A24">
      <w:pPr>
        <w:rPr>
          <w:b/>
          <w:i/>
          <w:u w:val="single"/>
        </w:rPr>
      </w:pPr>
      <w:r w:rsidRPr="007121F4">
        <w:rPr>
          <w:b/>
          <w:i/>
          <w:u w:val="single"/>
        </w:rPr>
        <w:t>Samenwerking</w:t>
      </w:r>
    </w:p>
    <w:p w14:paraId="1A027265" w14:textId="5090907C" w:rsidR="00523DA2" w:rsidRPr="007121F4" w:rsidRDefault="00523DA2" w:rsidP="007C2A24">
      <w:r w:rsidRPr="007121F4">
        <w:t>Deelcompetentie: overlegt doelmatig met collegae en andere zorgverleners</w:t>
      </w:r>
    </w:p>
    <w:tbl>
      <w:tblPr>
        <w:tblStyle w:val="Tabelraster"/>
        <w:tblW w:w="0" w:type="auto"/>
        <w:tblLook w:val="04A0" w:firstRow="1" w:lastRow="0" w:firstColumn="1" w:lastColumn="0" w:noHBand="0" w:noVBand="1"/>
      </w:tblPr>
      <w:tblGrid>
        <w:gridCol w:w="7290"/>
        <w:gridCol w:w="987"/>
        <w:gridCol w:w="959"/>
      </w:tblGrid>
      <w:tr w:rsidR="00523DA2" w:rsidRPr="007121F4" w14:paraId="6967D888" w14:textId="77777777" w:rsidTr="00523DA2">
        <w:tc>
          <w:tcPr>
            <w:tcW w:w="7621" w:type="dxa"/>
          </w:tcPr>
          <w:p w14:paraId="6AEB4D81" w14:textId="77777777" w:rsidR="00523DA2" w:rsidRPr="007121F4" w:rsidRDefault="00523DA2" w:rsidP="00523DA2">
            <w:pPr>
              <w:pStyle w:val="Lijstalinea"/>
              <w:rPr>
                <w:szCs w:val="20"/>
              </w:rPr>
            </w:pPr>
          </w:p>
        </w:tc>
        <w:tc>
          <w:tcPr>
            <w:tcW w:w="992" w:type="dxa"/>
          </w:tcPr>
          <w:p w14:paraId="60092C45" w14:textId="77777777" w:rsidR="00523DA2" w:rsidRPr="007121F4" w:rsidRDefault="00523DA2" w:rsidP="00523DA2">
            <w:pPr>
              <w:jc w:val="center"/>
              <w:rPr>
                <w:szCs w:val="20"/>
              </w:rPr>
            </w:pPr>
            <w:r w:rsidRPr="007121F4">
              <w:rPr>
                <w:szCs w:val="20"/>
              </w:rPr>
              <w:t>4 maand</w:t>
            </w:r>
          </w:p>
        </w:tc>
        <w:tc>
          <w:tcPr>
            <w:tcW w:w="963" w:type="dxa"/>
          </w:tcPr>
          <w:p w14:paraId="5AF44E2C" w14:textId="77777777" w:rsidR="00523DA2" w:rsidRPr="007121F4" w:rsidRDefault="00523DA2" w:rsidP="00523DA2">
            <w:pPr>
              <w:jc w:val="center"/>
              <w:rPr>
                <w:szCs w:val="20"/>
              </w:rPr>
            </w:pPr>
            <w:r w:rsidRPr="007121F4">
              <w:rPr>
                <w:szCs w:val="20"/>
              </w:rPr>
              <w:t>8 maand</w:t>
            </w:r>
          </w:p>
        </w:tc>
      </w:tr>
      <w:tr w:rsidR="00523DA2" w:rsidRPr="007121F4" w14:paraId="616FF252" w14:textId="77777777" w:rsidTr="00523DA2">
        <w:tc>
          <w:tcPr>
            <w:tcW w:w="7621" w:type="dxa"/>
          </w:tcPr>
          <w:p w14:paraId="4FEABE7C" w14:textId="77777777" w:rsidR="00523DA2" w:rsidRPr="007121F4" w:rsidRDefault="00523DA2" w:rsidP="00523DA2">
            <w:pPr>
              <w:rPr>
                <w:szCs w:val="20"/>
              </w:rPr>
            </w:pPr>
            <w:r w:rsidRPr="007121F4">
              <w:rPr>
                <w:szCs w:val="20"/>
              </w:rPr>
              <w:t>De AIOS is in staat om effectief samen te werken met verpleegkundigen, artsen, ambulance verpleging en andere hulpverleners die betrokken zijn bij de zorg van patiënten met een acute presentatie.</w:t>
            </w:r>
          </w:p>
        </w:tc>
        <w:tc>
          <w:tcPr>
            <w:tcW w:w="992" w:type="dxa"/>
          </w:tcPr>
          <w:p w14:paraId="7B9A7628" w14:textId="77777777" w:rsidR="00523DA2" w:rsidRPr="007121F4" w:rsidRDefault="00523DA2" w:rsidP="00523DA2">
            <w:pPr>
              <w:jc w:val="center"/>
              <w:rPr>
                <w:szCs w:val="20"/>
              </w:rPr>
            </w:pPr>
            <w:r w:rsidRPr="007121F4">
              <w:rPr>
                <w:szCs w:val="20"/>
              </w:rPr>
              <w:t>X</w:t>
            </w:r>
          </w:p>
        </w:tc>
        <w:tc>
          <w:tcPr>
            <w:tcW w:w="963" w:type="dxa"/>
          </w:tcPr>
          <w:p w14:paraId="6FB3D7F0" w14:textId="77777777" w:rsidR="00523DA2" w:rsidRPr="007121F4" w:rsidRDefault="00523DA2" w:rsidP="00523DA2">
            <w:pPr>
              <w:jc w:val="center"/>
              <w:rPr>
                <w:szCs w:val="20"/>
              </w:rPr>
            </w:pPr>
            <w:r w:rsidRPr="007121F4">
              <w:rPr>
                <w:szCs w:val="20"/>
              </w:rPr>
              <w:t>X</w:t>
            </w:r>
          </w:p>
        </w:tc>
      </w:tr>
    </w:tbl>
    <w:p w14:paraId="1EB00F6E" w14:textId="77777777" w:rsidR="00523DA2" w:rsidRPr="007121F4" w:rsidRDefault="00523DA2" w:rsidP="00523DA2">
      <w:pPr>
        <w:jc w:val="center"/>
        <w:rPr>
          <w:szCs w:val="20"/>
        </w:rPr>
      </w:pPr>
    </w:p>
    <w:p w14:paraId="0ED80AAA" w14:textId="76AC1FFC" w:rsidR="00523DA2" w:rsidRPr="007121F4" w:rsidRDefault="00523DA2" w:rsidP="007C2A24">
      <w:r w:rsidRPr="007121F4">
        <w:t>Deelcompetentie: draagt bij aan interdisciplinaire samenwerking en ketenzo</w:t>
      </w:r>
      <w:r w:rsidR="007C2A24" w:rsidRPr="007121F4">
        <w:t>rg</w:t>
      </w:r>
    </w:p>
    <w:tbl>
      <w:tblPr>
        <w:tblStyle w:val="Tabelraster"/>
        <w:tblW w:w="0" w:type="auto"/>
        <w:tblLook w:val="04A0" w:firstRow="1" w:lastRow="0" w:firstColumn="1" w:lastColumn="0" w:noHBand="0" w:noVBand="1"/>
      </w:tblPr>
      <w:tblGrid>
        <w:gridCol w:w="7291"/>
        <w:gridCol w:w="986"/>
        <w:gridCol w:w="959"/>
      </w:tblGrid>
      <w:tr w:rsidR="00523DA2" w:rsidRPr="007121F4" w14:paraId="20AE30AD" w14:textId="77777777" w:rsidTr="00523DA2">
        <w:tc>
          <w:tcPr>
            <w:tcW w:w="7621" w:type="dxa"/>
          </w:tcPr>
          <w:p w14:paraId="111DCC9D" w14:textId="77777777" w:rsidR="00523DA2" w:rsidRPr="007121F4" w:rsidRDefault="00523DA2" w:rsidP="00523DA2">
            <w:pPr>
              <w:pStyle w:val="Lijstalinea"/>
              <w:rPr>
                <w:szCs w:val="20"/>
              </w:rPr>
            </w:pPr>
          </w:p>
        </w:tc>
        <w:tc>
          <w:tcPr>
            <w:tcW w:w="992" w:type="dxa"/>
          </w:tcPr>
          <w:p w14:paraId="3F3F66FF" w14:textId="77777777" w:rsidR="00523DA2" w:rsidRPr="007121F4" w:rsidRDefault="00523DA2" w:rsidP="007C2A24">
            <w:pPr>
              <w:spacing w:after="0" w:line="240" w:lineRule="auto"/>
              <w:jc w:val="center"/>
              <w:rPr>
                <w:szCs w:val="20"/>
              </w:rPr>
            </w:pPr>
            <w:r w:rsidRPr="007121F4">
              <w:rPr>
                <w:szCs w:val="20"/>
              </w:rPr>
              <w:t>4 maand</w:t>
            </w:r>
          </w:p>
        </w:tc>
        <w:tc>
          <w:tcPr>
            <w:tcW w:w="963" w:type="dxa"/>
          </w:tcPr>
          <w:p w14:paraId="7E5F14CE" w14:textId="77777777" w:rsidR="00523DA2" w:rsidRPr="007121F4" w:rsidRDefault="00523DA2" w:rsidP="007C2A24">
            <w:pPr>
              <w:spacing w:after="0" w:line="240" w:lineRule="auto"/>
              <w:jc w:val="center"/>
              <w:rPr>
                <w:szCs w:val="20"/>
              </w:rPr>
            </w:pPr>
            <w:r w:rsidRPr="007121F4">
              <w:rPr>
                <w:szCs w:val="20"/>
              </w:rPr>
              <w:t>8 maand</w:t>
            </w:r>
          </w:p>
        </w:tc>
      </w:tr>
      <w:tr w:rsidR="00523DA2" w:rsidRPr="007121F4" w14:paraId="6E7D5D38" w14:textId="77777777" w:rsidTr="00523DA2">
        <w:tc>
          <w:tcPr>
            <w:tcW w:w="7621" w:type="dxa"/>
          </w:tcPr>
          <w:p w14:paraId="558E30D7" w14:textId="77777777" w:rsidR="00523DA2" w:rsidRPr="007121F4" w:rsidRDefault="00523DA2" w:rsidP="00523DA2">
            <w:pPr>
              <w:rPr>
                <w:szCs w:val="20"/>
              </w:rPr>
            </w:pPr>
            <w:r w:rsidRPr="007121F4">
              <w:rPr>
                <w:szCs w:val="20"/>
              </w:rPr>
              <w:t>De AIOS is in staat om adequaat in een multidisciplinair team te kunnen functioneren in de context van een acute ziektepresentatie met het herkennen en respecteren van verschillende hiërarchische en functionele rollen.</w:t>
            </w:r>
          </w:p>
        </w:tc>
        <w:tc>
          <w:tcPr>
            <w:tcW w:w="992" w:type="dxa"/>
          </w:tcPr>
          <w:p w14:paraId="4AF499B2" w14:textId="77777777" w:rsidR="00523DA2" w:rsidRPr="007121F4" w:rsidRDefault="00523DA2" w:rsidP="007C2A24">
            <w:pPr>
              <w:spacing w:after="0" w:line="240" w:lineRule="auto"/>
              <w:jc w:val="center"/>
              <w:rPr>
                <w:szCs w:val="20"/>
              </w:rPr>
            </w:pPr>
          </w:p>
        </w:tc>
        <w:tc>
          <w:tcPr>
            <w:tcW w:w="963" w:type="dxa"/>
          </w:tcPr>
          <w:p w14:paraId="24B92997"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58FAB3BB" w14:textId="77777777" w:rsidTr="00523DA2">
        <w:tc>
          <w:tcPr>
            <w:tcW w:w="7621" w:type="dxa"/>
          </w:tcPr>
          <w:p w14:paraId="5A6E259A" w14:textId="77777777" w:rsidR="00523DA2" w:rsidRPr="007121F4" w:rsidRDefault="00523DA2" w:rsidP="00523DA2">
            <w:pPr>
              <w:rPr>
                <w:szCs w:val="20"/>
              </w:rPr>
            </w:pPr>
            <w:r w:rsidRPr="007121F4">
              <w:rPr>
                <w:szCs w:val="20"/>
              </w:rPr>
              <w:t>De AIOS is in staat om leiding te geven aan een multidisciplinair team en zowel het eigen functioneren als het functioneren van anderen in een multidisciplinair team te evalueren.</w:t>
            </w:r>
          </w:p>
        </w:tc>
        <w:tc>
          <w:tcPr>
            <w:tcW w:w="992" w:type="dxa"/>
          </w:tcPr>
          <w:p w14:paraId="4EA57350" w14:textId="77777777" w:rsidR="00523DA2" w:rsidRPr="007121F4" w:rsidRDefault="00523DA2" w:rsidP="007C2A24">
            <w:pPr>
              <w:spacing w:after="0" w:line="240" w:lineRule="auto"/>
              <w:jc w:val="center"/>
              <w:rPr>
                <w:szCs w:val="20"/>
              </w:rPr>
            </w:pPr>
          </w:p>
        </w:tc>
        <w:tc>
          <w:tcPr>
            <w:tcW w:w="963" w:type="dxa"/>
          </w:tcPr>
          <w:p w14:paraId="3C45B342"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5D9F4432" w14:textId="77777777" w:rsidTr="00523DA2">
        <w:tc>
          <w:tcPr>
            <w:tcW w:w="7621" w:type="dxa"/>
          </w:tcPr>
          <w:p w14:paraId="24CDF516" w14:textId="77777777" w:rsidR="00523DA2" w:rsidRPr="007121F4" w:rsidRDefault="00523DA2" w:rsidP="00523DA2">
            <w:pPr>
              <w:rPr>
                <w:szCs w:val="20"/>
              </w:rPr>
            </w:pPr>
            <w:r w:rsidRPr="007121F4">
              <w:rPr>
                <w:szCs w:val="20"/>
              </w:rPr>
              <w:lastRenderedPageBreak/>
              <w:t>De AIOS levert een adequate bijdrage aan de continuïteit van zorg voor de patiënt met een acute ziektepresentatie door het verkrijgen van noodzakelijke informatie van een verwijzend arts en overdracht van alle benodigde informatie aan een andere arts.</w:t>
            </w:r>
          </w:p>
        </w:tc>
        <w:tc>
          <w:tcPr>
            <w:tcW w:w="992" w:type="dxa"/>
          </w:tcPr>
          <w:p w14:paraId="0C4012E7" w14:textId="77777777" w:rsidR="00523DA2" w:rsidRPr="007121F4" w:rsidRDefault="00523DA2" w:rsidP="007C2A24">
            <w:pPr>
              <w:spacing w:after="0" w:line="240" w:lineRule="auto"/>
              <w:jc w:val="center"/>
              <w:rPr>
                <w:szCs w:val="20"/>
              </w:rPr>
            </w:pPr>
          </w:p>
        </w:tc>
        <w:tc>
          <w:tcPr>
            <w:tcW w:w="963" w:type="dxa"/>
          </w:tcPr>
          <w:p w14:paraId="1121ED74"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02BD39F7" w14:textId="77777777" w:rsidTr="00523DA2">
        <w:tc>
          <w:tcPr>
            <w:tcW w:w="7621" w:type="dxa"/>
          </w:tcPr>
          <w:p w14:paraId="42080FD3" w14:textId="77777777" w:rsidR="00523DA2" w:rsidRPr="007121F4" w:rsidRDefault="00523DA2" w:rsidP="00523DA2">
            <w:pPr>
              <w:rPr>
                <w:szCs w:val="20"/>
              </w:rPr>
            </w:pPr>
            <w:r w:rsidRPr="007121F4">
              <w:rPr>
                <w:szCs w:val="20"/>
              </w:rPr>
              <w:t>De AIOS levert een bijdrage aan het optimaal functioneren van de SEH als schakel in de acute zorgketen door het bevorderen van doelmatige, multidisciplinaire samenwerkingsverbanden en zorgketens.</w:t>
            </w:r>
          </w:p>
        </w:tc>
        <w:tc>
          <w:tcPr>
            <w:tcW w:w="992" w:type="dxa"/>
          </w:tcPr>
          <w:p w14:paraId="4A53ED70" w14:textId="77777777" w:rsidR="00523DA2" w:rsidRPr="007121F4" w:rsidRDefault="00523DA2" w:rsidP="007C2A24">
            <w:pPr>
              <w:spacing w:after="0" w:line="240" w:lineRule="auto"/>
              <w:jc w:val="center"/>
              <w:rPr>
                <w:szCs w:val="20"/>
              </w:rPr>
            </w:pPr>
          </w:p>
        </w:tc>
        <w:tc>
          <w:tcPr>
            <w:tcW w:w="963" w:type="dxa"/>
          </w:tcPr>
          <w:p w14:paraId="10C8CF16"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615F63DD" w14:textId="77777777" w:rsidTr="00523DA2">
        <w:tc>
          <w:tcPr>
            <w:tcW w:w="7621" w:type="dxa"/>
          </w:tcPr>
          <w:p w14:paraId="30656A56" w14:textId="77777777" w:rsidR="00523DA2" w:rsidRPr="007121F4" w:rsidRDefault="00523DA2" w:rsidP="00523DA2">
            <w:pPr>
              <w:rPr>
                <w:szCs w:val="20"/>
              </w:rPr>
            </w:pPr>
            <w:r w:rsidRPr="007121F4">
              <w:rPr>
                <w:szCs w:val="20"/>
              </w:rPr>
              <w:t>De AIOS is in staat om een coördinerende rol te vervullen bij een rampopvang</w:t>
            </w:r>
          </w:p>
        </w:tc>
        <w:tc>
          <w:tcPr>
            <w:tcW w:w="992" w:type="dxa"/>
          </w:tcPr>
          <w:p w14:paraId="3DAD2229" w14:textId="77777777" w:rsidR="00523DA2" w:rsidRPr="007121F4" w:rsidRDefault="00523DA2" w:rsidP="007C2A24">
            <w:pPr>
              <w:spacing w:after="0" w:line="240" w:lineRule="auto"/>
              <w:jc w:val="center"/>
              <w:rPr>
                <w:szCs w:val="20"/>
              </w:rPr>
            </w:pPr>
          </w:p>
        </w:tc>
        <w:tc>
          <w:tcPr>
            <w:tcW w:w="963" w:type="dxa"/>
          </w:tcPr>
          <w:p w14:paraId="36046339" w14:textId="77777777" w:rsidR="00523DA2" w:rsidRPr="007121F4" w:rsidRDefault="00523DA2" w:rsidP="007C2A24">
            <w:pPr>
              <w:spacing w:after="0" w:line="240" w:lineRule="auto"/>
              <w:jc w:val="center"/>
              <w:rPr>
                <w:szCs w:val="20"/>
              </w:rPr>
            </w:pPr>
            <w:r w:rsidRPr="007121F4">
              <w:rPr>
                <w:szCs w:val="20"/>
              </w:rPr>
              <w:t>X</w:t>
            </w:r>
          </w:p>
        </w:tc>
      </w:tr>
    </w:tbl>
    <w:p w14:paraId="0A45B3AA" w14:textId="71384199" w:rsidR="00523DA2" w:rsidRPr="007121F4" w:rsidRDefault="00523DA2" w:rsidP="00523DA2">
      <w:pPr>
        <w:rPr>
          <w:b/>
          <w:bCs/>
          <w:szCs w:val="20"/>
        </w:rPr>
      </w:pPr>
    </w:p>
    <w:p w14:paraId="2F0A2BD8" w14:textId="77777777" w:rsidR="00523DA2" w:rsidRPr="007121F4" w:rsidRDefault="00523DA2" w:rsidP="007C2A24">
      <w:pPr>
        <w:rPr>
          <w:rStyle w:val="Nadruk"/>
          <w:color w:val="000000" w:themeColor="text1"/>
          <w:u w:val="single"/>
        </w:rPr>
      </w:pPr>
      <w:r w:rsidRPr="007121F4">
        <w:rPr>
          <w:rStyle w:val="Nadruk"/>
          <w:color w:val="000000" w:themeColor="text1"/>
          <w:u w:val="single"/>
        </w:rPr>
        <w:t>Wetenschap</w:t>
      </w:r>
    </w:p>
    <w:p w14:paraId="335D883B" w14:textId="3AEB2CE1" w:rsidR="00523DA2" w:rsidRPr="007121F4" w:rsidRDefault="00523DA2" w:rsidP="007C2A24">
      <w:r w:rsidRPr="007121F4">
        <w:t>Deelcompetentie: bevordert de verbreding en ontwikkeling van wetenschappelijke vakkennis</w:t>
      </w:r>
    </w:p>
    <w:tbl>
      <w:tblPr>
        <w:tblStyle w:val="Tabelraster"/>
        <w:tblW w:w="0" w:type="auto"/>
        <w:tblLook w:val="04A0" w:firstRow="1" w:lastRow="0" w:firstColumn="1" w:lastColumn="0" w:noHBand="0" w:noVBand="1"/>
      </w:tblPr>
      <w:tblGrid>
        <w:gridCol w:w="7290"/>
        <w:gridCol w:w="987"/>
        <w:gridCol w:w="959"/>
      </w:tblGrid>
      <w:tr w:rsidR="00523DA2" w:rsidRPr="007121F4" w14:paraId="285AD0CF" w14:textId="77777777" w:rsidTr="00523DA2">
        <w:tc>
          <w:tcPr>
            <w:tcW w:w="7621" w:type="dxa"/>
          </w:tcPr>
          <w:p w14:paraId="26400A10" w14:textId="77777777" w:rsidR="00523DA2" w:rsidRPr="007121F4" w:rsidRDefault="00523DA2" w:rsidP="00523DA2">
            <w:pPr>
              <w:pStyle w:val="Lijstalinea"/>
              <w:rPr>
                <w:szCs w:val="20"/>
              </w:rPr>
            </w:pPr>
          </w:p>
        </w:tc>
        <w:tc>
          <w:tcPr>
            <w:tcW w:w="992" w:type="dxa"/>
          </w:tcPr>
          <w:p w14:paraId="01CEDE5C" w14:textId="77777777" w:rsidR="00523DA2" w:rsidRPr="007121F4" w:rsidRDefault="00523DA2" w:rsidP="007C2A24">
            <w:pPr>
              <w:spacing w:after="0" w:line="240" w:lineRule="auto"/>
              <w:jc w:val="center"/>
              <w:rPr>
                <w:szCs w:val="20"/>
              </w:rPr>
            </w:pPr>
            <w:r w:rsidRPr="007121F4">
              <w:rPr>
                <w:szCs w:val="20"/>
              </w:rPr>
              <w:t>4 maand</w:t>
            </w:r>
          </w:p>
        </w:tc>
        <w:tc>
          <w:tcPr>
            <w:tcW w:w="963" w:type="dxa"/>
          </w:tcPr>
          <w:p w14:paraId="78351B07" w14:textId="77777777" w:rsidR="00523DA2" w:rsidRPr="007121F4" w:rsidRDefault="00523DA2" w:rsidP="007C2A24">
            <w:pPr>
              <w:spacing w:after="0" w:line="240" w:lineRule="auto"/>
              <w:jc w:val="center"/>
              <w:rPr>
                <w:szCs w:val="20"/>
              </w:rPr>
            </w:pPr>
            <w:r w:rsidRPr="007121F4">
              <w:rPr>
                <w:szCs w:val="20"/>
              </w:rPr>
              <w:t>8 maand</w:t>
            </w:r>
          </w:p>
        </w:tc>
      </w:tr>
      <w:tr w:rsidR="00523DA2" w:rsidRPr="007121F4" w14:paraId="0D14E903" w14:textId="77777777" w:rsidTr="00523DA2">
        <w:tc>
          <w:tcPr>
            <w:tcW w:w="7621" w:type="dxa"/>
          </w:tcPr>
          <w:p w14:paraId="3F0969F2" w14:textId="77777777" w:rsidR="00523DA2" w:rsidRPr="007121F4" w:rsidRDefault="00523DA2" w:rsidP="00523DA2">
            <w:pPr>
              <w:rPr>
                <w:szCs w:val="20"/>
              </w:rPr>
            </w:pPr>
            <w:r w:rsidRPr="007121F4">
              <w:rPr>
                <w:szCs w:val="20"/>
              </w:rPr>
              <w:t>De AIOS levert een bijdrage aan de ontwikkeling van het wetenschappelijke domein van de acute geneeskunde door te participeren in onderzoeks- en/of kwaliteitsprojecten</w:t>
            </w:r>
          </w:p>
        </w:tc>
        <w:tc>
          <w:tcPr>
            <w:tcW w:w="992" w:type="dxa"/>
          </w:tcPr>
          <w:p w14:paraId="67322D19" w14:textId="77777777" w:rsidR="00523DA2" w:rsidRPr="007121F4" w:rsidRDefault="00523DA2" w:rsidP="007C2A24">
            <w:pPr>
              <w:spacing w:after="0" w:line="240" w:lineRule="auto"/>
              <w:jc w:val="center"/>
              <w:rPr>
                <w:szCs w:val="20"/>
              </w:rPr>
            </w:pPr>
          </w:p>
        </w:tc>
        <w:tc>
          <w:tcPr>
            <w:tcW w:w="963" w:type="dxa"/>
          </w:tcPr>
          <w:p w14:paraId="0AF8FD2A"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1DD63046" w14:textId="77777777" w:rsidTr="00523DA2">
        <w:tc>
          <w:tcPr>
            <w:tcW w:w="7621" w:type="dxa"/>
          </w:tcPr>
          <w:p w14:paraId="763BC6C4" w14:textId="77777777" w:rsidR="00523DA2" w:rsidRPr="007121F4" w:rsidRDefault="00523DA2" w:rsidP="00523DA2">
            <w:pPr>
              <w:rPr>
                <w:szCs w:val="20"/>
              </w:rPr>
            </w:pPr>
            <w:r w:rsidRPr="007121F4">
              <w:rPr>
                <w:szCs w:val="20"/>
              </w:rPr>
              <w:t>De AIOS levert een bijdrage aan de ontwikkeling van richtlijnen of protocollen op het gebied van de acute geneeskunde</w:t>
            </w:r>
          </w:p>
        </w:tc>
        <w:tc>
          <w:tcPr>
            <w:tcW w:w="992" w:type="dxa"/>
          </w:tcPr>
          <w:p w14:paraId="6E45539F" w14:textId="77777777" w:rsidR="00523DA2" w:rsidRPr="007121F4" w:rsidRDefault="00523DA2" w:rsidP="007C2A24">
            <w:pPr>
              <w:spacing w:after="0" w:line="240" w:lineRule="auto"/>
              <w:jc w:val="center"/>
              <w:rPr>
                <w:szCs w:val="20"/>
              </w:rPr>
            </w:pPr>
          </w:p>
        </w:tc>
        <w:tc>
          <w:tcPr>
            <w:tcW w:w="963" w:type="dxa"/>
          </w:tcPr>
          <w:p w14:paraId="74A5F5DE"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58F8119B" w14:textId="77777777" w:rsidTr="00523DA2">
        <w:tc>
          <w:tcPr>
            <w:tcW w:w="7621" w:type="dxa"/>
          </w:tcPr>
          <w:p w14:paraId="3D06B330" w14:textId="77777777" w:rsidR="00523DA2" w:rsidRPr="007121F4" w:rsidRDefault="00523DA2" w:rsidP="00523DA2">
            <w:pPr>
              <w:rPr>
                <w:szCs w:val="20"/>
              </w:rPr>
            </w:pPr>
            <w:r w:rsidRPr="007121F4">
              <w:rPr>
                <w:szCs w:val="20"/>
              </w:rPr>
              <w:t>De AIOS schrijft een artikel en/of verzorgt een presentatie op het gebied van de acute geneeskunde</w:t>
            </w:r>
          </w:p>
        </w:tc>
        <w:tc>
          <w:tcPr>
            <w:tcW w:w="992" w:type="dxa"/>
          </w:tcPr>
          <w:p w14:paraId="45151666" w14:textId="77777777" w:rsidR="00523DA2" w:rsidRPr="007121F4" w:rsidRDefault="00523DA2" w:rsidP="007C2A24">
            <w:pPr>
              <w:spacing w:after="0" w:line="240" w:lineRule="auto"/>
              <w:jc w:val="center"/>
              <w:rPr>
                <w:szCs w:val="20"/>
              </w:rPr>
            </w:pPr>
          </w:p>
        </w:tc>
        <w:tc>
          <w:tcPr>
            <w:tcW w:w="963" w:type="dxa"/>
          </w:tcPr>
          <w:p w14:paraId="5509185A" w14:textId="77777777" w:rsidR="00523DA2" w:rsidRPr="007121F4" w:rsidRDefault="00523DA2" w:rsidP="007C2A24">
            <w:pPr>
              <w:spacing w:after="0" w:line="240" w:lineRule="auto"/>
              <w:jc w:val="center"/>
              <w:rPr>
                <w:szCs w:val="20"/>
              </w:rPr>
            </w:pPr>
            <w:r w:rsidRPr="007121F4">
              <w:rPr>
                <w:szCs w:val="20"/>
              </w:rPr>
              <w:t>X</w:t>
            </w:r>
          </w:p>
        </w:tc>
      </w:tr>
    </w:tbl>
    <w:p w14:paraId="3FC84A24" w14:textId="77777777" w:rsidR="00523DA2" w:rsidRPr="007121F4" w:rsidRDefault="00523DA2" w:rsidP="00523DA2">
      <w:pPr>
        <w:rPr>
          <w:szCs w:val="20"/>
        </w:rPr>
      </w:pPr>
    </w:p>
    <w:p w14:paraId="4C846497" w14:textId="1E949514" w:rsidR="00523DA2" w:rsidRPr="007121F4" w:rsidRDefault="00523DA2" w:rsidP="00523DA2">
      <w:r w:rsidRPr="007121F4">
        <w:t>Deelcompetentie: bevordert deskundigheid van anderen</w:t>
      </w:r>
    </w:p>
    <w:tbl>
      <w:tblPr>
        <w:tblStyle w:val="Tabelraster"/>
        <w:tblW w:w="0" w:type="auto"/>
        <w:tblLook w:val="04A0" w:firstRow="1" w:lastRow="0" w:firstColumn="1" w:lastColumn="0" w:noHBand="0" w:noVBand="1"/>
      </w:tblPr>
      <w:tblGrid>
        <w:gridCol w:w="7290"/>
        <w:gridCol w:w="987"/>
        <w:gridCol w:w="959"/>
      </w:tblGrid>
      <w:tr w:rsidR="00523DA2" w:rsidRPr="007121F4" w14:paraId="2C3953ED" w14:textId="77777777" w:rsidTr="00523DA2">
        <w:tc>
          <w:tcPr>
            <w:tcW w:w="7621" w:type="dxa"/>
          </w:tcPr>
          <w:p w14:paraId="0E13C9AE" w14:textId="77777777" w:rsidR="00523DA2" w:rsidRPr="007121F4" w:rsidRDefault="00523DA2" w:rsidP="00523DA2">
            <w:pPr>
              <w:pStyle w:val="Lijstalinea"/>
              <w:rPr>
                <w:szCs w:val="20"/>
              </w:rPr>
            </w:pPr>
          </w:p>
        </w:tc>
        <w:tc>
          <w:tcPr>
            <w:tcW w:w="992" w:type="dxa"/>
          </w:tcPr>
          <w:p w14:paraId="282CD401" w14:textId="77777777" w:rsidR="00523DA2" w:rsidRPr="007121F4" w:rsidRDefault="00523DA2" w:rsidP="007C2A24">
            <w:pPr>
              <w:spacing w:after="0" w:line="240" w:lineRule="auto"/>
              <w:jc w:val="center"/>
              <w:rPr>
                <w:szCs w:val="20"/>
              </w:rPr>
            </w:pPr>
            <w:r w:rsidRPr="007121F4">
              <w:rPr>
                <w:szCs w:val="20"/>
              </w:rPr>
              <w:t>4 maand</w:t>
            </w:r>
          </w:p>
        </w:tc>
        <w:tc>
          <w:tcPr>
            <w:tcW w:w="963" w:type="dxa"/>
          </w:tcPr>
          <w:p w14:paraId="5ACE0241" w14:textId="77777777" w:rsidR="00523DA2" w:rsidRPr="007121F4" w:rsidRDefault="00523DA2" w:rsidP="007C2A24">
            <w:pPr>
              <w:spacing w:after="0" w:line="240" w:lineRule="auto"/>
              <w:jc w:val="center"/>
              <w:rPr>
                <w:szCs w:val="20"/>
              </w:rPr>
            </w:pPr>
            <w:r w:rsidRPr="007121F4">
              <w:rPr>
                <w:szCs w:val="20"/>
              </w:rPr>
              <w:t>8 maand</w:t>
            </w:r>
          </w:p>
        </w:tc>
      </w:tr>
      <w:tr w:rsidR="00523DA2" w:rsidRPr="007121F4" w14:paraId="6E213D93" w14:textId="77777777" w:rsidTr="00523DA2">
        <w:tc>
          <w:tcPr>
            <w:tcW w:w="7621" w:type="dxa"/>
          </w:tcPr>
          <w:p w14:paraId="2E557C8C" w14:textId="77777777" w:rsidR="00523DA2" w:rsidRPr="007121F4" w:rsidRDefault="00523DA2" w:rsidP="00523DA2">
            <w:pPr>
              <w:rPr>
                <w:szCs w:val="20"/>
              </w:rPr>
            </w:pPr>
            <w:r w:rsidRPr="007121F4">
              <w:rPr>
                <w:szCs w:val="20"/>
              </w:rPr>
              <w:t>De AIOS is in staat om samen met anderen de onderwijsbehoeften en gewenste leerdoelen van anderen vast te stellen.</w:t>
            </w:r>
          </w:p>
        </w:tc>
        <w:tc>
          <w:tcPr>
            <w:tcW w:w="992" w:type="dxa"/>
          </w:tcPr>
          <w:p w14:paraId="2097CB59" w14:textId="77777777" w:rsidR="00523DA2" w:rsidRPr="007121F4" w:rsidRDefault="00523DA2" w:rsidP="007C2A24">
            <w:pPr>
              <w:spacing w:after="0" w:line="240" w:lineRule="auto"/>
              <w:jc w:val="center"/>
              <w:rPr>
                <w:szCs w:val="20"/>
              </w:rPr>
            </w:pPr>
          </w:p>
        </w:tc>
        <w:tc>
          <w:tcPr>
            <w:tcW w:w="963" w:type="dxa"/>
          </w:tcPr>
          <w:p w14:paraId="7A60C98E"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0A64E79A" w14:textId="77777777" w:rsidTr="00523DA2">
        <w:tc>
          <w:tcPr>
            <w:tcW w:w="7621" w:type="dxa"/>
          </w:tcPr>
          <w:p w14:paraId="0C442D50" w14:textId="77777777" w:rsidR="00523DA2" w:rsidRPr="007121F4" w:rsidRDefault="00523DA2" w:rsidP="00523DA2">
            <w:pPr>
              <w:rPr>
                <w:szCs w:val="20"/>
              </w:rPr>
            </w:pPr>
            <w:r w:rsidRPr="007121F4">
              <w:rPr>
                <w:szCs w:val="20"/>
              </w:rPr>
              <w:t>De AIOS is in staat om effectieve onderwijsmethoden te selecteren en het leerproces van anderen te faciliteren.</w:t>
            </w:r>
          </w:p>
        </w:tc>
        <w:tc>
          <w:tcPr>
            <w:tcW w:w="992" w:type="dxa"/>
          </w:tcPr>
          <w:p w14:paraId="2E8B01BF" w14:textId="77777777" w:rsidR="00523DA2" w:rsidRPr="007121F4" w:rsidRDefault="00523DA2" w:rsidP="007C2A24">
            <w:pPr>
              <w:spacing w:after="0" w:line="240" w:lineRule="auto"/>
              <w:jc w:val="center"/>
              <w:rPr>
                <w:szCs w:val="20"/>
              </w:rPr>
            </w:pPr>
          </w:p>
        </w:tc>
        <w:tc>
          <w:tcPr>
            <w:tcW w:w="963" w:type="dxa"/>
          </w:tcPr>
          <w:p w14:paraId="25CED242"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1B6B06A9" w14:textId="77777777" w:rsidTr="00523DA2">
        <w:tc>
          <w:tcPr>
            <w:tcW w:w="7621" w:type="dxa"/>
          </w:tcPr>
          <w:p w14:paraId="5C15A635" w14:textId="2E67F615" w:rsidR="00523DA2" w:rsidRPr="007121F4" w:rsidRDefault="00523DA2" w:rsidP="00523DA2">
            <w:pPr>
              <w:rPr>
                <w:szCs w:val="20"/>
              </w:rPr>
            </w:pPr>
            <w:r w:rsidRPr="007121F4">
              <w:rPr>
                <w:szCs w:val="20"/>
              </w:rPr>
              <w:t xml:space="preserve">De AIOS is in staat om onderwijs te geven aan </w:t>
            </w:r>
            <w:r w:rsidR="007C2A24" w:rsidRPr="007121F4">
              <w:rPr>
                <w:szCs w:val="20"/>
              </w:rPr>
              <w:t>coassistenten</w:t>
            </w:r>
            <w:r w:rsidRPr="007121F4">
              <w:rPr>
                <w:szCs w:val="20"/>
              </w:rPr>
              <w:t>.</w:t>
            </w:r>
          </w:p>
        </w:tc>
        <w:tc>
          <w:tcPr>
            <w:tcW w:w="992" w:type="dxa"/>
          </w:tcPr>
          <w:p w14:paraId="45961FFC" w14:textId="77777777" w:rsidR="00523DA2" w:rsidRPr="007121F4" w:rsidRDefault="00523DA2" w:rsidP="007C2A24">
            <w:pPr>
              <w:spacing w:after="0" w:line="240" w:lineRule="auto"/>
              <w:jc w:val="center"/>
              <w:rPr>
                <w:szCs w:val="20"/>
              </w:rPr>
            </w:pPr>
          </w:p>
        </w:tc>
        <w:tc>
          <w:tcPr>
            <w:tcW w:w="963" w:type="dxa"/>
          </w:tcPr>
          <w:p w14:paraId="2B55F37F" w14:textId="77777777" w:rsidR="00523DA2" w:rsidRPr="007121F4" w:rsidRDefault="00523DA2" w:rsidP="007C2A24">
            <w:pPr>
              <w:spacing w:after="0" w:line="240" w:lineRule="auto"/>
              <w:jc w:val="center"/>
              <w:rPr>
                <w:szCs w:val="20"/>
              </w:rPr>
            </w:pPr>
            <w:r w:rsidRPr="007121F4">
              <w:rPr>
                <w:szCs w:val="20"/>
              </w:rPr>
              <w:t>X</w:t>
            </w:r>
          </w:p>
        </w:tc>
      </w:tr>
      <w:tr w:rsidR="00523DA2" w:rsidRPr="007121F4" w14:paraId="2CE73331" w14:textId="77777777" w:rsidTr="00523DA2">
        <w:tc>
          <w:tcPr>
            <w:tcW w:w="7621" w:type="dxa"/>
          </w:tcPr>
          <w:p w14:paraId="24C4D93E" w14:textId="2C1972F0" w:rsidR="00523DA2" w:rsidRPr="007121F4" w:rsidRDefault="00523DA2" w:rsidP="00523DA2">
            <w:pPr>
              <w:rPr>
                <w:szCs w:val="20"/>
              </w:rPr>
            </w:pPr>
            <w:r w:rsidRPr="007121F4">
              <w:rPr>
                <w:szCs w:val="20"/>
              </w:rPr>
              <w:t>De AIOS is in staat om supervisie te geven op de SEH aa</w:t>
            </w:r>
            <w:r w:rsidR="007C2A24" w:rsidRPr="007121F4">
              <w:rPr>
                <w:szCs w:val="20"/>
              </w:rPr>
              <w:t xml:space="preserve">n AIOS SEH, HAlO's, AIOS </w:t>
            </w:r>
            <w:r w:rsidRPr="007121F4">
              <w:rPr>
                <w:szCs w:val="20"/>
              </w:rPr>
              <w:t>interne geneeskunde en verpleegkundig specialisten.</w:t>
            </w:r>
          </w:p>
        </w:tc>
        <w:tc>
          <w:tcPr>
            <w:tcW w:w="992" w:type="dxa"/>
          </w:tcPr>
          <w:p w14:paraId="2ECEDBB1" w14:textId="77777777" w:rsidR="00523DA2" w:rsidRPr="007121F4" w:rsidRDefault="00523DA2" w:rsidP="007C2A24">
            <w:pPr>
              <w:spacing w:after="0" w:line="240" w:lineRule="auto"/>
              <w:jc w:val="center"/>
              <w:rPr>
                <w:szCs w:val="20"/>
              </w:rPr>
            </w:pPr>
          </w:p>
        </w:tc>
        <w:tc>
          <w:tcPr>
            <w:tcW w:w="963" w:type="dxa"/>
          </w:tcPr>
          <w:p w14:paraId="50CEE9AB" w14:textId="77777777" w:rsidR="00523DA2" w:rsidRPr="007121F4" w:rsidRDefault="00523DA2" w:rsidP="007C2A24">
            <w:pPr>
              <w:spacing w:after="0" w:line="240" w:lineRule="auto"/>
              <w:jc w:val="center"/>
              <w:rPr>
                <w:szCs w:val="20"/>
              </w:rPr>
            </w:pPr>
            <w:r w:rsidRPr="007121F4">
              <w:rPr>
                <w:szCs w:val="20"/>
              </w:rPr>
              <w:t>X</w:t>
            </w:r>
          </w:p>
        </w:tc>
      </w:tr>
    </w:tbl>
    <w:p w14:paraId="34B74B1F" w14:textId="77777777" w:rsidR="007C2A24" w:rsidRPr="007121F4" w:rsidRDefault="007C2A24" w:rsidP="007C2A24">
      <w:pPr>
        <w:rPr>
          <w:b/>
          <w:i/>
          <w:u w:val="single"/>
        </w:rPr>
      </w:pPr>
    </w:p>
    <w:p w14:paraId="4E1F9D27" w14:textId="77777777" w:rsidR="00523DA2" w:rsidRPr="007121F4" w:rsidRDefault="00523DA2" w:rsidP="007C2A24">
      <w:pPr>
        <w:rPr>
          <w:b/>
          <w:i/>
          <w:u w:val="single"/>
        </w:rPr>
      </w:pPr>
      <w:r w:rsidRPr="007121F4">
        <w:rPr>
          <w:b/>
          <w:i/>
          <w:u w:val="single"/>
        </w:rPr>
        <w:t>Maatschappelijk Handelen</w:t>
      </w:r>
    </w:p>
    <w:p w14:paraId="0724973B" w14:textId="146577D0" w:rsidR="00523DA2" w:rsidRPr="007121F4" w:rsidRDefault="00523DA2" w:rsidP="00523DA2">
      <w:r w:rsidRPr="007121F4">
        <w:t>Deelcompetentie: kent en herkent de determinanten van ziekte bij het individu</w:t>
      </w:r>
    </w:p>
    <w:tbl>
      <w:tblPr>
        <w:tblStyle w:val="Tabelraster"/>
        <w:tblW w:w="0" w:type="auto"/>
        <w:tblLook w:val="04A0" w:firstRow="1" w:lastRow="0" w:firstColumn="1" w:lastColumn="0" w:noHBand="0" w:noVBand="1"/>
      </w:tblPr>
      <w:tblGrid>
        <w:gridCol w:w="7289"/>
        <w:gridCol w:w="987"/>
        <w:gridCol w:w="960"/>
      </w:tblGrid>
      <w:tr w:rsidR="00523DA2" w:rsidRPr="007121F4" w14:paraId="0B0AB10C" w14:textId="77777777" w:rsidTr="00523DA2">
        <w:tc>
          <w:tcPr>
            <w:tcW w:w="7621" w:type="dxa"/>
          </w:tcPr>
          <w:p w14:paraId="21CA6BC2" w14:textId="77777777" w:rsidR="00523DA2" w:rsidRPr="007121F4" w:rsidRDefault="00523DA2" w:rsidP="00523DA2">
            <w:pPr>
              <w:pStyle w:val="Lijstalinea"/>
              <w:rPr>
                <w:szCs w:val="20"/>
              </w:rPr>
            </w:pPr>
          </w:p>
        </w:tc>
        <w:tc>
          <w:tcPr>
            <w:tcW w:w="992" w:type="dxa"/>
          </w:tcPr>
          <w:p w14:paraId="6D94A33A" w14:textId="77777777" w:rsidR="00523DA2" w:rsidRPr="007121F4" w:rsidRDefault="00523DA2" w:rsidP="007C2A24">
            <w:pPr>
              <w:spacing w:after="0" w:line="240" w:lineRule="auto"/>
              <w:jc w:val="center"/>
              <w:rPr>
                <w:szCs w:val="20"/>
              </w:rPr>
            </w:pPr>
            <w:r w:rsidRPr="007121F4">
              <w:rPr>
                <w:szCs w:val="20"/>
              </w:rPr>
              <w:t>4 maand</w:t>
            </w:r>
          </w:p>
        </w:tc>
        <w:tc>
          <w:tcPr>
            <w:tcW w:w="963" w:type="dxa"/>
          </w:tcPr>
          <w:p w14:paraId="7A46D949" w14:textId="77777777" w:rsidR="00523DA2" w:rsidRPr="007121F4" w:rsidRDefault="00523DA2" w:rsidP="007C2A24">
            <w:pPr>
              <w:spacing w:after="0" w:line="240" w:lineRule="auto"/>
              <w:jc w:val="center"/>
              <w:rPr>
                <w:szCs w:val="20"/>
              </w:rPr>
            </w:pPr>
            <w:r w:rsidRPr="007121F4">
              <w:rPr>
                <w:szCs w:val="20"/>
              </w:rPr>
              <w:t>8 maand</w:t>
            </w:r>
          </w:p>
        </w:tc>
      </w:tr>
      <w:tr w:rsidR="00523DA2" w:rsidRPr="007121F4" w14:paraId="43314818" w14:textId="77777777" w:rsidTr="00523DA2">
        <w:tc>
          <w:tcPr>
            <w:tcW w:w="7621" w:type="dxa"/>
          </w:tcPr>
          <w:p w14:paraId="3436BFA6" w14:textId="77777777" w:rsidR="00523DA2" w:rsidRPr="007121F4" w:rsidRDefault="00523DA2" w:rsidP="00523DA2">
            <w:pPr>
              <w:rPr>
                <w:szCs w:val="20"/>
              </w:rPr>
            </w:pPr>
            <w:r w:rsidRPr="007121F4">
              <w:rPr>
                <w:szCs w:val="20"/>
              </w:rPr>
              <w:t>De AIOS is in staat om atypische presentaties bij acute patiënten te kunnen herkennen en te analyseren.</w:t>
            </w:r>
          </w:p>
        </w:tc>
        <w:tc>
          <w:tcPr>
            <w:tcW w:w="992" w:type="dxa"/>
          </w:tcPr>
          <w:p w14:paraId="3363162D" w14:textId="77777777" w:rsidR="00523DA2" w:rsidRPr="007121F4" w:rsidRDefault="00523DA2" w:rsidP="007C2A24">
            <w:pPr>
              <w:spacing w:after="0" w:line="240" w:lineRule="auto"/>
              <w:jc w:val="center"/>
              <w:rPr>
                <w:szCs w:val="20"/>
              </w:rPr>
            </w:pPr>
            <w:r w:rsidRPr="007121F4">
              <w:rPr>
                <w:szCs w:val="20"/>
              </w:rPr>
              <w:t>X</w:t>
            </w:r>
          </w:p>
        </w:tc>
        <w:tc>
          <w:tcPr>
            <w:tcW w:w="963" w:type="dxa"/>
          </w:tcPr>
          <w:p w14:paraId="7B569223" w14:textId="77777777" w:rsidR="00523DA2" w:rsidRPr="007121F4" w:rsidRDefault="00523DA2" w:rsidP="007C2A24">
            <w:pPr>
              <w:spacing w:after="0" w:line="240" w:lineRule="auto"/>
              <w:jc w:val="center"/>
              <w:rPr>
                <w:szCs w:val="20"/>
              </w:rPr>
            </w:pPr>
            <w:r w:rsidRPr="007121F4">
              <w:rPr>
                <w:szCs w:val="20"/>
              </w:rPr>
              <w:t>X</w:t>
            </w:r>
          </w:p>
        </w:tc>
      </w:tr>
    </w:tbl>
    <w:p w14:paraId="54A79277" w14:textId="77777777" w:rsidR="00523DA2" w:rsidRPr="007121F4" w:rsidRDefault="00523DA2" w:rsidP="00523DA2">
      <w:pPr>
        <w:rPr>
          <w:szCs w:val="20"/>
        </w:rPr>
      </w:pPr>
    </w:p>
    <w:p w14:paraId="2084CDF6" w14:textId="220AC0D2" w:rsidR="00523DA2" w:rsidRPr="007121F4" w:rsidRDefault="00523DA2" w:rsidP="00523DA2">
      <w:r w:rsidRPr="007121F4">
        <w:t xml:space="preserve">Deelcompetentie: draagt bij aan een betere gezondheid van </w:t>
      </w:r>
      <w:r w:rsidR="00191AFB" w:rsidRPr="007121F4">
        <w:t>patiënten</w:t>
      </w:r>
      <w:r w:rsidRPr="007121F4">
        <w:t xml:space="preserve"> en de gemeenschap als geheel</w:t>
      </w:r>
    </w:p>
    <w:tbl>
      <w:tblPr>
        <w:tblStyle w:val="Tabelraster"/>
        <w:tblW w:w="0" w:type="auto"/>
        <w:tblLook w:val="04A0" w:firstRow="1" w:lastRow="0" w:firstColumn="1" w:lastColumn="0" w:noHBand="0" w:noVBand="1"/>
      </w:tblPr>
      <w:tblGrid>
        <w:gridCol w:w="7290"/>
        <w:gridCol w:w="987"/>
        <w:gridCol w:w="959"/>
      </w:tblGrid>
      <w:tr w:rsidR="00523DA2" w:rsidRPr="007121F4" w14:paraId="714F3F87" w14:textId="77777777" w:rsidTr="00523DA2">
        <w:tc>
          <w:tcPr>
            <w:tcW w:w="7621" w:type="dxa"/>
          </w:tcPr>
          <w:p w14:paraId="21DE227F" w14:textId="77777777" w:rsidR="00523DA2" w:rsidRPr="007121F4" w:rsidRDefault="00523DA2" w:rsidP="00523DA2">
            <w:pPr>
              <w:pStyle w:val="Lijstalinea"/>
              <w:rPr>
                <w:szCs w:val="20"/>
              </w:rPr>
            </w:pPr>
          </w:p>
        </w:tc>
        <w:tc>
          <w:tcPr>
            <w:tcW w:w="992" w:type="dxa"/>
          </w:tcPr>
          <w:p w14:paraId="61DE2A97" w14:textId="77777777" w:rsidR="00523DA2" w:rsidRPr="007121F4" w:rsidRDefault="00523DA2" w:rsidP="00523DA2">
            <w:pPr>
              <w:jc w:val="center"/>
              <w:rPr>
                <w:szCs w:val="20"/>
              </w:rPr>
            </w:pPr>
            <w:r w:rsidRPr="007121F4">
              <w:rPr>
                <w:szCs w:val="20"/>
              </w:rPr>
              <w:t>4 maand</w:t>
            </w:r>
          </w:p>
        </w:tc>
        <w:tc>
          <w:tcPr>
            <w:tcW w:w="963" w:type="dxa"/>
          </w:tcPr>
          <w:p w14:paraId="2314D57F" w14:textId="77777777" w:rsidR="00523DA2" w:rsidRPr="007121F4" w:rsidRDefault="00523DA2" w:rsidP="00523DA2">
            <w:pPr>
              <w:jc w:val="center"/>
              <w:rPr>
                <w:szCs w:val="20"/>
              </w:rPr>
            </w:pPr>
            <w:r w:rsidRPr="007121F4">
              <w:rPr>
                <w:szCs w:val="20"/>
              </w:rPr>
              <w:t>8 maand</w:t>
            </w:r>
          </w:p>
        </w:tc>
      </w:tr>
      <w:tr w:rsidR="00523DA2" w:rsidRPr="007121F4" w14:paraId="2155DFD4" w14:textId="77777777" w:rsidTr="00523DA2">
        <w:tc>
          <w:tcPr>
            <w:tcW w:w="7621" w:type="dxa"/>
          </w:tcPr>
          <w:p w14:paraId="08450872" w14:textId="68F8E791" w:rsidR="00523DA2" w:rsidRPr="007121F4" w:rsidRDefault="00523DA2" w:rsidP="00191AFB">
            <w:pPr>
              <w:rPr>
                <w:szCs w:val="20"/>
              </w:rPr>
            </w:pPr>
            <w:r w:rsidRPr="007121F4">
              <w:rPr>
                <w:szCs w:val="20"/>
              </w:rPr>
              <w:t xml:space="preserve">De AIOS moet in staat zijn om bijzondere ziektebeelden en/of </w:t>
            </w:r>
            <w:r w:rsidR="00191AFB">
              <w:rPr>
                <w:szCs w:val="20"/>
              </w:rPr>
              <w:t>patiënt e</w:t>
            </w:r>
            <w:r w:rsidRPr="007121F4">
              <w:rPr>
                <w:szCs w:val="20"/>
              </w:rPr>
              <w:t>pidemische kenmerken die van belang zijn voor de volksgezondheid vroegtijdig te herkennen.</w:t>
            </w:r>
          </w:p>
        </w:tc>
        <w:tc>
          <w:tcPr>
            <w:tcW w:w="992" w:type="dxa"/>
          </w:tcPr>
          <w:p w14:paraId="5B61AE31" w14:textId="77777777" w:rsidR="00523DA2" w:rsidRPr="007121F4" w:rsidRDefault="00523DA2" w:rsidP="00523DA2">
            <w:pPr>
              <w:jc w:val="center"/>
              <w:rPr>
                <w:szCs w:val="20"/>
              </w:rPr>
            </w:pPr>
          </w:p>
        </w:tc>
        <w:tc>
          <w:tcPr>
            <w:tcW w:w="963" w:type="dxa"/>
          </w:tcPr>
          <w:p w14:paraId="4D647128" w14:textId="77777777" w:rsidR="00523DA2" w:rsidRPr="007121F4" w:rsidRDefault="00523DA2" w:rsidP="00523DA2">
            <w:pPr>
              <w:jc w:val="center"/>
              <w:rPr>
                <w:szCs w:val="20"/>
              </w:rPr>
            </w:pPr>
            <w:r w:rsidRPr="007121F4">
              <w:rPr>
                <w:szCs w:val="20"/>
              </w:rPr>
              <w:t>X</w:t>
            </w:r>
          </w:p>
        </w:tc>
      </w:tr>
      <w:tr w:rsidR="00523DA2" w:rsidRPr="007121F4" w14:paraId="3FA268D2" w14:textId="77777777" w:rsidTr="00523DA2">
        <w:tc>
          <w:tcPr>
            <w:tcW w:w="7621" w:type="dxa"/>
          </w:tcPr>
          <w:p w14:paraId="767888C0" w14:textId="77777777" w:rsidR="00523DA2" w:rsidRPr="007121F4" w:rsidRDefault="00523DA2" w:rsidP="00523DA2">
            <w:pPr>
              <w:rPr>
                <w:szCs w:val="20"/>
              </w:rPr>
            </w:pPr>
            <w:r w:rsidRPr="007121F4">
              <w:rPr>
                <w:szCs w:val="20"/>
              </w:rPr>
              <w:t>De AIOS is in staat om preventieve maatregelen toe te passen (isolatie en decontaminatie).</w:t>
            </w:r>
          </w:p>
        </w:tc>
        <w:tc>
          <w:tcPr>
            <w:tcW w:w="992" w:type="dxa"/>
          </w:tcPr>
          <w:p w14:paraId="09232B8F" w14:textId="77777777" w:rsidR="00523DA2" w:rsidRPr="007121F4" w:rsidRDefault="00523DA2" w:rsidP="00523DA2">
            <w:pPr>
              <w:jc w:val="center"/>
              <w:rPr>
                <w:szCs w:val="20"/>
              </w:rPr>
            </w:pPr>
            <w:r w:rsidRPr="007121F4">
              <w:rPr>
                <w:szCs w:val="20"/>
              </w:rPr>
              <w:t>X</w:t>
            </w:r>
          </w:p>
        </w:tc>
        <w:tc>
          <w:tcPr>
            <w:tcW w:w="963" w:type="dxa"/>
          </w:tcPr>
          <w:p w14:paraId="254ABF87" w14:textId="77777777" w:rsidR="00523DA2" w:rsidRPr="007121F4" w:rsidRDefault="00523DA2" w:rsidP="00523DA2">
            <w:pPr>
              <w:jc w:val="center"/>
              <w:rPr>
                <w:szCs w:val="20"/>
              </w:rPr>
            </w:pPr>
            <w:r w:rsidRPr="007121F4">
              <w:rPr>
                <w:szCs w:val="20"/>
              </w:rPr>
              <w:t>X</w:t>
            </w:r>
          </w:p>
        </w:tc>
      </w:tr>
      <w:tr w:rsidR="00523DA2" w:rsidRPr="007121F4" w14:paraId="5B2B0309" w14:textId="77777777" w:rsidTr="00523DA2">
        <w:tc>
          <w:tcPr>
            <w:tcW w:w="7621" w:type="dxa"/>
          </w:tcPr>
          <w:p w14:paraId="549C24C4" w14:textId="77777777" w:rsidR="00523DA2" w:rsidRPr="007121F4" w:rsidRDefault="00523DA2" w:rsidP="00523DA2">
            <w:pPr>
              <w:rPr>
                <w:szCs w:val="20"/>
              </w:rPr>
            </w:pPr>
            <w:r w:rsidRPr="007121F4">
              <w:rPr>
                <w:szCs w:val="20"/>
              </w:rPr>
              <w:t>De AIOS heeft kennis van -en handelt volgens de wet publieke gezondheid.</w:t>
            </w:r>
          </w:p>
        </w:tc>
        <w:tc>
          <w:tcPr>
            <w:tcW w:w="992" w:type="dxa"/>
          </w:tcPr>
          <w:p w14:paraId="053B634D" w14:textId="77777777" w:rsidR="00523DA2" w:rsidRPr="007121F4" w:rsidRDefault="00523DA2" w:rsidP="00523DA2">
            <w:pPr>
              <w:jc w:val="center"/>
              <w:rPr>
                <w:szCs w:val="20"/>
              </w:rPr>
            </w:pPr>
            <w:r w:rsidRPr="007121F4">
              <w:rPr>
                <w:szCs w:val="20"/>
              </w:rPr>
              <w:t>X</w:t>
            </w:r>
          </w:p>
        </w:tc>
        <w:tc>
          <w:tcPr>
            <w:tcW w:w="963" w:type="dxa"/>
          </w:tcPr>
          <w:p w14:paraId="525D2A42" w14:textId="77777777" w:rsidR="00523DA2" w:rsidRPr="007121F4" w:rsidRDefault="00523DA2" w:rsidP="00523DA2">
            <w:pPr>
              <w:jc w:val="center"/>
              <w:rPr>
                <w:szCs w:val="20"/>
              </w:rPr>
            </w:pPr>
            <w:r w:rsidRPr="007121F4">
              <w:rPr>
                <w:szCs w:val="20"/>
              </w:rPr>
              <w:t>X</w:t>
            </w:r>
          </w:p>
        </w:tc>
      </w:tr>
    </w:tbl>
    <w:p w14:paraId="74E99198" w14:textId="77777777" w:rsidR="002F4992" w:rsidRPr="007121F4" w:rsidRDefault="002F4992" w:rsidP="002F4992">
      <w:pPr>
        <w:rPr>
          <w:b/>
          <w:i/>
          <w:u w:val="single"/>
        </w:rPr>
      </w:pPr>
    </w:p>
    <w:p w14:paraId="68F3FB66" w14:textId="77777777" w:rsidR="00523DA2" w:rsidRPr="007121F4" w:rsidRDefault="00523DA2" w:rsidP="002F4992">
      <w:pPr>
        <w:rPr>
          <w:b/>
          <w:i/>
          <w:u w:val="single"/>
        </w:rPr>
      </w:pPr>
      <w:r w:rsidRPr="007121F4">
        <w:rPr>
          <w:b/>
          <w:i/>
          <w:u w:val="single"/>
        </w:rPr>
        <w:t>Organisatie</w:t>
      </w:r>
    </w:p>
    <w:p w14:paraId="72438278" w14:textId="3F83703A" w:rsidR="00523DA2" w:rsidRPr="007121F4" w:rsidRDefault="00523DA2" w:rsidP="00523DA2">
      <w:r w:rsidRPr="007121F4">
        <w:t>Deelcompetentie: organiseert werk naar balans</w:t>
      </w:r>
    </w:p>
    <w:tbl>
      <w:tblPr>
        <w:tblStyle w:val="Tabelraster"/>
        <w:tblW w:w="0" w:type="auto"/>
        <w:tblLook w:val="04A0" w:firstRow="1" w:lastRow="0" w:firstColumn="1" w:lastColumn="0" w:noHBand="0" w:noVBand="1"/>
      </w:tblPr>
      <w:tblGrid>
        <w:gridCol w:w="7291"/>
        <w:gridCol w:w="986"/>
        <w:gridCol w:w="959"/>
      </w:tblGrid>
      <w:tr w:rsidR="00523DA2" w:rsidRPr="007121F4" w14:paraId="153A6844" w14:textId="77777777" w:rsidTr="00523DA2">
        <w:tc>
          <w:tcPr>
            <w:tcW w:w="7621" w:type="dxa"/>
          </w:tcPr>
          <w:p w14:paraId="22F11A60" w14:textId="77777777" w:rsidR="00523DA2" w:rsidRPr="007121F4" w:rsidRDefault="00523DA2" w:rsidP="00523DA2">
            <w:pPr>
              <w:pStyle w:val="Lijstalinea"/>
              <w:rPr>
                <w:szCs w:val="20"/>
              </w:rPr>
            </w:pPr>
          </w:p>
        </w:tc>
        <w:tc>
          <w:tcPr>
            <w:tcW w:w="992" w:type="dxa"/>
          </w:tcPr>
          <w:p w14:paraId="168D9431" w14:textId="77777777" w:rsidR="00523DA2" w:rsidRPr="007121F4" w:rsidRDefault="00523DA2" w:rsidP="00523DA2">
            <w:pPr>
              <w:jc w:val="center"/>
              <w:rPr>
                <w:szCs w:val="20"/>
              </w:rPr>
            </w:pPr>
            <w:r w:rsidRPr="007121F4">
              <w:rPr>
                <w:szCs w:val="20"/>
              </w:rPr>
              <w:t>4 maand</w:t>
            </w:r>
          </w:p>
        </w:tc>
        <w:tc>
          <w:tcPr>
            <w:tcW w:w="963" w:type="dxa"/>
          </w:tcPr>
          <w:p w14:paraId="507AE1EF" w14:textId="77777777" w:rsidR="00523DA2" w:rsidRPr="007121F4" w:rsidRDefault="00523DA2" w:rsidP="00523DA2">
            <w:pPr>
              <w:jc w:val="center"/>
              <w:rPr>
                <w:szCs w:val="20"/>
              </w:rPr>
            </w:pPr>
            <w:r w:rsidRPr="007121F4">
              <w:rPr>
                <w:szCs w:val="20"/>
              </w:rPr>
              <w:t>8 maand</w:t>
            </w:r>
          </w:p>
        </w:tc>
      </w:tr>
      <w:tr w:rsidR="00523DA2" w:rsidRPr="007121F4" w14:paraId="3AA4D7A1" w14:textId="77777777" w:rsidTr="00523DA2">
        <w:tc>
          <w:tcPr>
            <w:tcW w:w="7621" w:type="dxa"/>
          </w:tcPr>
          <w:p w14:paraId="7CBEB564" w14:textId="77777777" w:rsidR="00523DA2" w:rsidRPr="007121F4" w:rsidRDefault="00523DA2" w:rsidP="00523DA2">
            <w:pPr>
              <w:rPr>
                <w:szCs w:val="20"/>
              </w:rPr>
            </w:pPr>
            <w:r w:rsidRPr="007121F4">
              <w:rPr>
                <w:szCs w:val="20"/>
              </w:rPr>
              <w:t>De AIOS is in staat om op flexibele en slagvaardige wijze om te gaan met de wisselende en onvoorspelbare omstandigheden op de SEH door:</w:t>
            </w:r>
          </w:p>
          <w:p w14:paraId="3B41C27A" w14:textId="77777777" w:rsidR="00523DA2" w:rsidRPr="007121F4" w:rsidRDefault="00523DA2" w:rsidP="00523DA2">
            <w:pPr>
              <w:ind w:left="360"/>
              <w:rPr>
                <w:szCs w:val="20"/>
              </w:rPr>
            </w:pPr>
            <w:r w:rsidRPr="007121F4">
              <w:rPr>
                <w:szCs w:val="20"/>
              </w:rPr>
              <w:t xml:space="preserve">- </w:t>
            </w:r>
            <w:r w:rsidRPr="007121F4">
              <w:rPr>
                <w:szCs w:val="20"/>
              </w:rPr>
              <w:tab/>
              <w:t>omgaan met stress</w:t>
            </w:r>
          </w:p>
          <w:p w14:paraId="64CE939E"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het stellen van prioriteiten met betrekking tot het verrichten van diverse werkzaamheden</w:t>
            </w:r>
          </w:p>
          <w:p w14:paraId="6401F14F"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in staat te zijn tot time management</w:t>
            </w:r>
          </w:p>
          <w:p w14:paraId="39934688"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in staat te zijn om medisch handelen in de beroepsmatige sfeer en in de prive sfeer te scheiden</w:t>
            </w:r>
          </w:p>
        </w:tc>
        <w:tc>
          <w:tcPr>
            <w:tcW w:w="992" w:type="dxa"/>
          </w:tcPr>
          <w:p w14:paraId="62059949" w14:textId="77777777" w:rsidR="00523DA2" w:rsidRPr="007121F4" w:rsidRDefault="00523DA2" w:rsidP="00523DA2">
            <w:pPr>
              <w:jc w:val="center"/>
              <w:rPr>
                <w:szCs w:val="20"/>
              </w:rPr>
            </w:pPr>
            <w:r w:rsidRPr="007121F4">
              <w:rPr>
                <w:szCs w:val="20"/>
              </w:rPr>
              <w:t>X</w:t>
            </w:r>
          </w:p>
        </w:tc>
        <w:tc>
          <w:tcPr>
            <w:tcW w:w="963" w:type="dxa"/>
          </w:tcPr>
          <w:p w14:paraId="0BD6631C" w14:textId="77777777" w:rsidR="00523DA2" w:rsidRPr="007121F4" w:rsidRDefault="00523DA2" w:rsidP="00523DA2">
            <w:pPr>
              <w:jc w:val="center"/>
              <w:rPr>
                <w:szCs w:val="20"/>
              </w:rPr>
            </w:pPr>
            <w:r w:rsidRPr="007121F4">
              <w:rPr>
                <w:szCs w:val="20"/>
              </w:rPr>
              <w:t>X</w:t>
            </w:r>
          </w:p>
        </w:tc>
      </w:tr>
    </w:tbl>
    <w:p w14:paraId="1998A28A" w14:textId="014BC040" w:rsidR="00523DA2" w:rsidRPr="007121F4" w:rsidRDefault="00523DA2" w:rsidP="00523DA2">
      <w:r w:rsidRPr="007121F4">
        <w:t>Deelcompetentie: werkt effectief en doelmatig in een gezondheidszorgorganisatie</w:t>
      </w:r>
    </w:p>
    <w:tbl>
      <w:tblPr>
        <w:tblStyle w:val="Tabelraster"/>
        <w:tblW w:w="0" w:type="auto"/>
        <w:tblLook w:val="04A0" w:firstRow="1" w:lastRow="0" w:firstColumn="1" w:lastColumn="0" w:noHBand="0" w:noVBand="1"/>
      </w:tblPr>
      <w:tblGrid>
        <w:gridCol w:w="7291"/>
        <w:gridCol w:w="986"/>
        <w:gridCol w:w="959"/>
      </w:tblGrid>
      <w:tr w:rsidR="00523DA2" w:rsidRPr="007121F4" w14:paraId="0D032A1C" w14:textId="77777777" w:rsidTr="00523DA2">
        <w:tc>
          <w:tcPr>
            <w:tcW w:w="7621" w:type="dxa"/>
          </w:tcPr>
          <w:p w14:paraId="0FA03D43" w14:textId="77777777" w:rsidR="00523DA2" w:rsidRPr="007121F4" w:rsidRDefault="00523DA2" w:rsidP="00523DA2">
            <w:pPr>
              <w:pStyle w:val="Lijstalinea"/>
              <w:rPr>
                <w:szCs w:val="20"/>
              </w:rPr>
            </w:pPr>
          </w:p>
        </w:tc>
        <w:tc>
          <w:tcPr>
            <w:tcW w:w="992" w:type="dxa"/>
          </w:tcPr>
          <w:p w14:paraId="115ADE80" w14:textId="77777777" w:rsidR="00523DA2" w:rsidRPr="007121F4" w:rsidRDefault="00523DA2" w:rsidP="00523DA2">
            <w:pPr>
              <w:jc w:val="center"/>
              <w:rPr>
                <w:szCs w:val="20"/>
              </w:rPr>
            </w:pPr>
            <w:r w:rsidRPr="007121F4">
              <w:rPr>
                <w:szCs w:val="20"/>
              </w:rPr>
              <w:t>4 maand</w:t>
            </w:r>
          </w:p>
        </w:tc>
        <w:tc>
          <w:tcPr>
            <w:tcW w:w="963" w:type="dxa"/>
          </w:tcPr>
          <w:p w14:paraId="66169FF3" w14:textId="77777777" w:rsidR="00523DA2" w:rsidRPr="007121F4" w:rsidRDefault="00523DA2" w:rsidP="00523DA2">
            <w:pPr>
              <w:jc w:val="center"/>
              <w:rPr>
                <w:szCs w:val="20"/>
              </w:rPr>
            </w:pPr>
            <w:r w:rsidRPr="007121F4">
              <w:rPr>
                <w:szCs w:val="20"/>
              </w:rPr>
              <w:t>8 maand</w:t>
            </w:r>
          </w:p>
        </w:tc>
      </w:tr>
      <w:tr w:rsidR="00523DA2" w:rsidRPr="007121F4" w14:paraId="2953A116" w14:textId="77777777" w:rsidTr="00523DA2">
        <w:tc>
          <w:tcPr>
            <w:tcW w:w="7621" w:type="dxa"/>
          </w:tcPr>
          <w:p w14:paraId="4D733F2D" w14:textId="77777777" w:rsidR="00523DA2" w:rsidRPr="007121F4" w:rsidRDefault="00523DA2" w:rsidP="00523DA2">
            <w:pPr>
              <w:rPr>
                <w:szCs w:val="20"/>
              </w:rPr>
            </w:pPr>
            <w:r w:rsidRPr="007121F4">
              <w:rPr>
                <w:szCs w:val="20"/>
              </w:rPr>
              <w:t xml:space="preserve">De AIOS is op de hoogte van de wijze waarop de SEH-afdeling en het </w:t>
            </w:r>
          </w:p>
          <w:p w14:paraId="594B745E" w14:textId="77777777" w:rsidR="00523DA2" w:rsidRPr="007121F4" w:rsidRDefault="00523DA2" w:rsidP="00523DA2">
            <w:pPr>
              <w:pStyle w:val="Lijstalinea"/>
              <w:rPr>
                <w:szCs w:val="20"/>
              </w:rPr>
            </w:pPr>
            <w:r w:rsidRPr="007121F4">
              <w:rPr>
                <w:szCs w:val="20"/>
              </w:rPr>
              <w:t>ziekenhuis zijn ingericht en is op de hoogte van de diverse informatiestromen, procedures en protocollen.</w:t>
            </w:r>
          </w:p>
        </w:tc>
        <w:tc>
          <w:tcPr>
            <w:tcW w:w="992" w:type="dxa"/>
          </w:tcPr>
          <w:p w14:paraId="3EBC1DE1" w14:textId="77777777" w:rsidR="00523DA2" w:rsidRPr="007121F4" w:rsidRDefault="00523DA2" w:rsidP="00523DA2">
            <w:pPr>
              <w:jc w:val="center"/>
              <w:rPr>
                <w:szCs w:val="20"/>
              </w:rPr>
            </w:pPr>
          </w:p>
        </w:tc>
        <w:tc>
          <w:tcPr>
            <w:tcW w:w="963" w:type="dxa"/>
          </w:tcPr>
          <w:p w14:paraId="51D31183" w14:textId="77777777" w:rsidR="00523DA2" w:rsidRPr="007121F4" w:rsidRDefault="00523DA2" w:rsidP="00523DA2">
            <w:pPr>
              <w:jc w:val="center"/>
              <w:rPr>
                <w:szCs w:val="20"/>
              </w:rPr>
            </w:pPr>
            <w:r w:rsidRPr="007121F4">
              <w:rPr>
                <w:szCs w:val="20"/>
              </w:rPr>
              <w:t>X</w:t>
            </w:r>
          </w:p>
        </w:tc>
      </w:tr>
      <w:tr w:rsidR="00523DA2" w:rsidRPr="007121F4" w14:paraId="1192A058" w14:textId="77777777" w:rsidTr="00523DA2">
        <w:tc>
          <w:tcPr>
            <w:tcW w:w="7621" w:type="dxa"/>
          </w:tcPr>
          <w:p w14:paraId="0857A24F" w14:textId="77777777" w:rsidR="00523DA2" w:rsidRPr="007121F4" w:rsidRDefault="00523DA2" w:rsidP="00523DA2">
            <w:pPr>
              <w:rPr>
                <w:szCs w:val="20"/>
              </w:rPr>
            </w:pPr>
            <w:r w:rsidRPr="007121F4">
              <w:rPr>
                <w:szCs w:val="20"/>
              </w:rPr>
              <w:t>De AIOS kan uitleggen hoe de SEH-afdeling en het ziekenhuis zijn ingericht en hoe de diverse informatiestromen, procedures en protocollen werken.</w:t>
            </w:r>
          </w:p>
        </w:tc>
        <w:tc>
          <w:tcPr>
            <w:tcW w:w="992" w:type="dxa"/>
          </w:tcPr>
          <w:p w14:paraId="24FA77F5" w14:textId="77777777" w:rsidR="00523DA2" w:rsidRPr="007121F4" w:rsidRDefault="00523DA2" w:rsidP="00523DA2">
            <w:pPr>
              <w:jc w:val="center"/>
              <w:rPr>
                <w:szCs w:val="20"/>
              </w:rPr>
            </w:pPr>
            <w:r w:rsidRPr="007121F4">
              <w:rPr>
                <w:szCs w:val="20"/>
              </w:rPr>
              <w:t>X</w:t>
            </w:r>
          </w:p>
        </w:tc>
        <w:tc>
          <w:tcPr>
            <w:tcW w:w="963" w:type="dxa"/>
          </w:tcPr>
          <w:p w14:paraId="37D8C1E1" w14:textId="77777777" w:rsidR="00523DA2" w:rsidRPr="007121F4" w:rsidRDefault="00523DA2" w:rsidP="00523DA2">
            <w:pPr>
              <w:jc w:val="center"/>
              <w:rPr>
                <w:szCs w:val="20"/>
              </w:rPr>
            </w:pPr>
            <w:r w:rsidRPr="007121F4">
              <w:rPr>
                <w:szCs w:val="20"/>
              </w:rPr>
              <w:t>X</w:t>
            </w:r>
          </w:p>
        </w:tc>
      </w:tr>
      <w:tr w:rsidR="00523DA2" w:rsidRPr="007121F4" w14:paraId="0E72896C" w14:textId="77777777" w:rsidTr="00523DA2">
        <w:tc>
          <w:tcPr>
            <w:tcW w:w="7621" w:type="dxa"/>
          </w:tcPr>
          <w:p w14:paraId="411E0E02" w14:textId="77777777" w:rsidR="00523DA2" w:rsidRPr="007121F4" w:rsidRDefault="00523DA2" w:rsidP="00523DA2">
            <w:pPr>
              <w:rPr>
                <w:szCs w:val="20"/>
              </w:rPr>
            </w:pPr>
            <w:r w:rsidRPr="007121F4">
              <w:rPr>
                <w:szCs w:val="20"/>
              </w:rPr>
              <w:t xml:space="preserve">De AIOS levert een bijdrage aan de kwaliteitszorg en ontwikkeling van </w:t>
            </w:r>
            <w:r w:rsidRPr="007121F4">
              <w:rPr>
                <w:szCs w:val="20"/>
              </w:rPr>
              <w:tab/>
              <w:t>de patiëntenzorg van het ziekenhuis als geheel en op de afdeling.</w:t>
            </w:r>
          </w:p>
        </w:tc>
        <w:tc>
          <w:tcPr>
            <w:tcW w:w="992" w:type="dxa"/>
          </w:tcPr>
          <w:p w14:paraId="390C4BDA" w14:textId="77777777" w:rsidR="00523DA2" w:rsidRPr="007121F4" w:rsidRDefault="00523DA2" w:rsidP="00523DA2">
            <w:pPr>
              <w:jc w:val="center"/>
              <w:rPr>
                <w:szCs w:val="20"/>
              </w:rPr>
            </w:pPr>
          </w:p>
        </w:tc>
        <w:tc>
          <w:tcPr>
            <w:tcW w:w="963" w:type="dxa"/>
          </w:tcPr>
          <w:p w14:paraId="27C6BDF8" w14:textId="77777777" w:rsidR="00523DA2" w:rsidRPr="007121F4" w:rsidRDefault="00523DA2" w:rsidP="00523DA2">
            <w:pPr>
              <w:jc w:val="center"/>
              <w:rPr>
                <w:szCs w:val="20"/>
              </w:rPr>
            </w:pPr>
            <w:r w:rsidRPr="007121F4">
              <w:rPr>
                <w:szCs w:val="20"/>
              </w:rPr>
              <w:t>X</w:t>
            </w:r>
          </w:p>
        </w:tc>
      </w:tr>
      <w:tr w:rsidR="00523DA2" w:rsidRPr="007121F4" w14:paraId="3A28B290" w14:textId="77777777" w:rsidTr="00523DA2">
        <w:tc>
          <w:tcPr>
            <w:tcW w:w="7621" w:type="dxa"/>
          </w:tcPr>
          <w:p w14:paraId="5B0E9BCC" w14:textId="6A48EA61" w:rsidR="00523DA2" w:rsidRPr="007121F4" w:rsidRDefault="00523DA2" w:rsidP="00523DA2">
            <w:pPr>
              <w:rPr>
                <w:szCs w:val="20"/>
              </w:rPr>
            </w:pPr>
            <w:r w:rsidRPr="007121F4">
              <w:rPr>
                <w:szCs w:val="20"/>
              </w:rPr>
              <w:t>De AIOS draagt bij aan een adequate patiënten</w:t>
            </w:r>
            <w:r w:rsidR="003D5569" w:rsidRPr="007121F4">
              <w:rPr>
                <w:szCs w:val="20"/>
              </w:rPr>
              <w:t xml:space="preserve"> </w:t>
            </w:r>
            <w:r w:rsidRPr="007121F4">
              <w:rPr>
                <w:szCs w:val="20"/>
              </w:rPr>
              <w:t>logistiek voor de interne geneeskunde door</w:t>
            </w:r>
          </w:p>
          <w:p w14:paraId="5A7BB75A"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bewaking van de patiëntenstroom</w:t>
            </w:r>
          </w:p>
          <w:p w14:paraId="5735D428"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lastRenderedPageBreak/>
              <w:t>brugfunctie tussen eerste lijn, SEH, kliniek en polikliniek</w:t>
            </w:r>
          </w:p>
          <w:p w14:paraId="4718E1EA"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bewaking van de voortgang van het diagnostische proces</w:t>
            </w:r>
          </w:p>
          <w:p w14:paraId="209FB09E" w14:textId="77777777" w:rsidR="00523DA2" w:rsidRPr="007121F4" w:rsidRDefault="00523DA2" w:rsidP="00C26B7C">
            <w:pPr>
              <w:pStyle w:val="Lijstalinea"/>
              <w:widowControl w:val="0"/>
              <w:numPr>
                <w:ilvl w:val="0"/>
                <w:numId w:val="157"/>
              </w:numPr>
              <w:spacing w:after="0" w:line="240" w:lineRule="auto"/>
              <w:rPr>
                <w:szCs w:val="20"/>
              </w:rPr>
            </w:pPr>
            <w:r w:rsidRPr="007121F4">
              <w:rPr>
                <w:szCs w:val="20"/>
              </w:rPr>
              <w:t>kennis van de indicatiestelling voor opname, controle op polikliniek of terugverwijzing naar de eerste lijn</w:t>
            </w:r>
          </w:p>
        </w:tc>
        <w:tc>
          <w:tcPr>
            <w:tcW w:w="992" w:type="dxa"/>
          </w:tcPr>
          <w:p w14:paraId="29475260" w14:textId="77777777" w:rsidR="00523DA2" w:rsidRPr="007121F4" w:rsidRDefault="00523DA2" w:rsidP="00523DA2">
            <w:pPr>
              <w:jc w:val="center"/>
              <w:rPr>
                <w:szCs w:val="20"/>
              </w:rPr>
            </w:pPr>
            <w:r w:rsidRPr="007121F4">
              <w:rPr>
                <w:szCs w:val="20"/>
              </w:rPr>
              <w:lastRenderedPageBreak/>
              <w:t>X</w:t>
            </w:r>
          </w:p>
        </w:tc>
        <w:tc>
          <w:tcPr>
            <w:tcW w:w="963" w:type="dxa"/>
          </w:tcPr>
          <w:p w14:paraId="302FF076" w14:textId="77777777" w:rsidR="00523DA2" w:rsidRPr="007121F4" w:rsidRDefault="00523DA2" w:rsidP="00523DA2">
            <w:pPr>
              <w:jc w:val="center"/>
              <w:rPr>
                <w:szCs w:val="20"/>
              </w:rPr>
            </w:pPr>
            <w:r w:rsidRPr="007121F4">
              <w:rPr>
                <w:szCs w:val="20"/>
              </w:rPr>
              <w:t>X</w:t>
            </w:r>
          </w:p>
        </w:tc>
      </w:tr>
      <w:tr w:rsidR="00523DA2" w:rsidRPr="007121F4" w14:paraId="35467521" w14:textId="77777777" w:rsidTr="00523DA2">
        <w:tc>
          <w:tcPr>
            <w:tcW w:w="7621" w:type="dxa"/>
          </w:tcPr>
          <w:p w14:paraId="46571408" w14:textId="0A54721E" w:rsidR="00523DA2" w:rsidRPr="007121F4" w:rsidRDefault="00523DA2" w:rsidP="00523DA2">
            <w:pPr>
              <w:rPr>
                <w:szCs w:val="20"/>
              </w:rPr>
            </w:pPr>
            <w:r w:rsidRPr="007121F4">
              <w:rPr>
                <w:szCs w:val="20"/>
              </w:rPr>
              <w:lastRenderedPageBreak/>
              <w:t>De AIOS draagt bij aan een adequate patiënten</w:t>
            </w:r>
            <w:r w:rsidR="003D5569" w:rsidRPr="007121F4">
              <w:rPr>
                <w:szCs w:val="20"/>
              </w:rPr>
              <w:t xml:space="preserve"> </w:t>
            </w:r>
            <w:r w:rsidRPr="007121F4">
              <w:rPr>
                <w:szCs w:val="20"/>
              </w:rPr>
              <w:t>logistiek op de SEH- afdeling door</w:t>
            </w:r>
          </w:p>
          <w:p w14:paraId="15A848F5" w14:textId="77777777" w:rsidR="00523DA2" w:rsidRPr="007121F4" w:rsidRDefault="00523DA2" w:rsidP="00C26B7C">
            <w:pPr>
              <w:pStyle w:val="Lijstalinea"/>
              <w:widowControl w:val="0"/>
              <w:numPr>
                <w:ilvl w:val="0"/>
                <w:numId w:val="158"/>
              </w:numPr>
              <w:spacing w:after="0" w:line="240" w:lineRule="auto"/>
              <w:rPr>
                <w:szCs w:val="20"/>
              </w:rPr>
            </w:pPr>
            <w:r w:rsidRPr="007121F4">
              <w:rPr>
                <w:szCs w:val="20"/>
              </w:rPr>
              <w:t>kennis en toepassing van het triage systeem</w:t>
            </w:r>
          </w:p>
          <w:p w14:paraId="74038E81" w14:textId="77777777" w:rsidR="00523DA2" w:rsidRPr="007121F4" w:rsidRDefault="00523DA2" w:rsidP="00C26B7C">
            <w:pPr>
              <w:pStyle w:val="Lijstalinea"/>
              <w:widowControl w:val="0"/>
              <w:numPr>
                <w:ilvl w:val="0"/>
                <w:numId w:val="158"/>
              </w:numPr>
              <w:spacing w:after="0" w:line="240" w:lineRule="auto"/>
              <w:rPr>
                <w:szCs w:val="20"/>
              </w:rPr>
            </w:pPr>
            <w:r w:rsidRPr="007121F4">
              <w:rPr>
                <w:szCs w:val="20"/>
              </w:rPr>
              <w:t>bewaking van de voortgang en de efficiëntie van het diagnostische proces</w:t>
            </w:r>
          </w:p>
        </w:tc>
        <w:tc>
          <w:tcPr>
            <w:tcW w:w="992" w:type="dxa"/>
          </w:tcPr>
          <w:p w14:paraId="477EF136" w14:textId="77777777" w:rsidR="00523DA2" w:rsidRPr="007121F4" w:rsidRDefault="00523DA2" w:rsidP="00523DA2">
            <w:pPr>
              <w:jc w:val="center"/>
              <w:rPr>
                <w:szCs w:val="20"/>
              </w:rPr>
            </w:pPr>
          </w:p>
        </w:tc>
        <w:tc>
          <w:tcPr>
            <w:tcW w:w="963" w:type="dxa"/>
          </w:tcPr>
          <w:p w14:paraId="6BF87251" w14:textId="77777777" w:rsidR="00523DA2" w:rsidRPr="007121F4" w:rsidRDefault="00523DA2" w:rsidP="00523DA2">
            <w:pPr>
              <w:jc w:val="center"/>
              <w:rPr>
                <w:szCs w:val="20"/>
              </w:rPr>
            </w:pPr>
            <w:r w:rsidRPr="007121F4">
              <w:rPr>
                <w:szCs w:val="20"/>
              </w:rPr>
              <w:t>X</w:t>
            </w:r>
          </w:p>
        </w:tc>
      </w:tr>
      <w:tr w:rsidR="00523DA2" w:rsidRPr="007121F4" w14:paraId="2505AC9A" w14:textId="77777777" w:rsidTr="00523DA2">
        <w:tc>
          <w:tcPr>
            <w:tcW w:w="7621" w:type="dxa"/>
          </w:tcPr>
          <w:p w14:paraId="6B083573" w14:textId="77777777" w:rsidR="00523DA2" w:rsidRPr="007121F4" w:rsidRDefault="00523DA2" w:rsidP="00523DA2">
            <w:pPr>
              <w:rPr>
                <w:szCs w:val="20"/>
              </w:rPr>
            </w:pPr>
            <w:r w:rsidRPr="007121F4">
              <w:rPr>
                <w:szCs w:val="20"/>
              </w:rPr>
              <w:t>De AIOS draagt bij aan een adequate algemene logistiek van de acute</w:t>
            </w:r>
          </w:p>
          <w:p w14:paraId="34F75B0A" w14:textId="77777777" w:rsidR="00523DA2" w:rsidRPr="007121F4" w:rsidRDefault="00523DA2" w:rsidP="00523DA2">
            <w:pPr>
              <w:rPr>
                <w:szCs w:val="20"/>
              </w:rPr>
            </w:pPr>
            <w:r w:rsidRPr="007121F4">
              <w:rPr>
                <w:szCs w:val="20"/>
              </w:rPr>
              <w:t>zorg door</w:t>
            </w:r>
          </w:p>
          <w:p w14:paraId="106C5598" w14:textId="77777777" w:rsidR="00523DA2" w:rsidRPr="007121F4" w:rsidRDefault="00523DA2" w:rsidP="00C26B7C">
            <w:pPr>
              <w:pStyle w:val="Lijstalinea"/>
              <w:widowControl w:val="0"/>
              <w:numPr>
                <w:ilvl w:val="0"/>
                <w:numId w:val="159"/>
              </w:numPr>
              <w:spacing w:after="0" w:line="240" w:lineRule="auto"/>
              <w:rPr>
                <w:szCs w:val="20"/>
              </w:rPr>
            </w:pPr>
            <w:r w:rsidRPr="007121F4">
              <w:rPr>
                <w:szCs w:val="20"/>
              </w:rPr>
              <w:t>te handelen in het belang van de toegankelijkheid en bereikbaarheid in de acute zorgketen</w:t>
            </w:r>
          </w:p>
          <w:p w14:paraId="271C5C39" w14:textId="77777777" w:rsidR="00523DA2" w:rsidRPr="007121F4" w:rsidRDefault="00523DA2" w:rsidP="00C26B7C">
            <w:pPr>
              <w:pStyle w:val="Lijstalinea"/>
              <w:widowControl w:val="0"/>
              <w:numPr>
                <w:ilvl w:val="0"/>
                <w:numId w:val="159"/>
              </w:numPr>
              <w:spacing w:after="0" w:line="240" w:lineRule="auto"/>
              <w:rPr>
                <w:szCs w:val="20"/>
              </w:rPr>
            </w:pPr>
            <w:r w:rsidRPr="007121F4">
              <w:rPr>
                <w:szCs w:val="20"/>
              </w:rPr>
              <w:t>kennis van relevante infectiepreventieve maatregelen bij de</w:t>
            </w:r>
          </w:p>
          <w:p w14:paraId="060AAC6F" w14:textId="77777777" w:rsidR="00523DA2" w:rsidRPr="007121F4" w:rsidRDefault="00523DA2" w:rsidP="00C26B7C">
            <w:pPr>
              <w:pStyle w:val="Lijstalinea"/>
              <w:widowControl w:val="0"/>
              <w:numPr>
                <w:ilvl w:val="0"/>
                <w:numId w:val="159"/>
              </w:numPr>
              <w:spacing w:after="0" w:line="240" w:lineRule="auto"/>
              <w:rPr>
                <w:szCs w:val="20"/>
              </w:rPr>
            </w:pPr>
            <w:r w:rsidRPr="007121F4">
              <w:rPr>
                <w:szCs w:val="20"/>
              </w:rPr>
              <w:t>beoordeling van een patiënt op de SEH</w:t>
            </w:r>
          </w:p>
        </w:tc>
        <w:tc>
          <w:tcPr>
            <w:tcW w:w="992" w:type="dxa"/>
          </w:tcPr>
          <w:p w14:paraId="6285DADD" w14:textId="77777777" w:rsidR="00523DA2" w:rsidRPr="007121F4" w:rsidRDefault="00523DA2" w:rsidP="00523DA2">
            <w:pPr>
              <w:jc w:val="center"/>
              <w:rPr>
                <w:szCs w:val="20"/>
              </w:rPr>
            </w:pPr>
            <w:r w:rsidRPr="007121F4">
              <w:rPr>
                <w:szCs w:val="20"/>
              </w:rPr>
              <w:t>X</w:t>
            </w:r>
          </w:p>
        </w:tc>
        <w:tc>
          <w:tcPr>
            <w:tcW w:w="963" w:type="dxa"/>
          </w:tcPr>
          <w:p w14:paraId="442A477F" w14:textId="77777777" w:rsidR="00523DA2" w:rsidRPr="007121F4" w:rsidRDefault="00523DA2" w:rsidP="00523DA2">
            <w:pPr>
              <w:jc w:val="center"/>
              <w:rPr>
                <w:szCs w:val="20"/>
              </w:rPr>
            </w:pPr>
            <w:r w:rsidRPr="007121F4">
              <w:rPr>
                <w:szCs w:val="20"/>
              </w:rPr>
              <w:t>X</w:t>
            </w:r>
          </w:p>
        </w:tc>
      </w:tr>
      <w:tr w:rsidR="00523DA2" w:rsidRPr="007121F4" w14:paraId="0DAAE7F5" w14:textId="77777777" w:rsidTr="00523DA2">
        <w:tc>
          <w:tcPr>
            <w:tcW w:w="7621" w:type="dxa"/>
          </w:tcPr>
          <w:p w14:paraId="65BB6523" w14:textId="77777777" w:rsidR="00523DA2" w:rsidRPr="007121F4" w:rsidRDefault="00523DA2" w:rsidP="00523DA2">
            <w:pPr>
              <w:rPr>
                <w:szCs w:val="20"/>
              </w:rPr>
            </w:pPr>
            <w:r w:rsidRPr="007121F4">
              <w:rPr>
                <w:szCs w:val="20"/>
              </w:rPr>
              <w:t>De AIOS draagt bij aan een adequate algemene logistiek van de acute zorg door kennis van protocollen betreffende de rampenopvang.</w:t>
            </w:r>
          </w:p>
        </w:tc>
        <w:tc>
          <w:tcPr>
            <w:tcW w:w="992" w:type="dxa"/>
          </w:tcPr>
          <w:p w14:paraId="6123DDB5" w14:textId="77777777" w:rsidR="00523DA2" w:rsidRPr="007121F4" w:rsidRDefault="00523DA2" w:rsidP="00523DA2">
            <w:pPr>
              <w:jc w:val="center"/>
              <w:rPr>
                <w:szCs w:val="20"/>
              </w:rPr>
            </w:pPr>
            <w:r w:rsidRPr="007121F4">
              <w:rPr>
                <w:szCs w:val="20"/>
              </w:rPr>
              <w:t>X</w:t>
            </w:r>
          </w:p>
        </w:tc>
        <w:tc>
          <w:tcPr>
            <w:tcW w:w="963" w:type="dxa"/>
          </w:tcPr>
          <w:p w14:paraId="37FD5B78" w14:textId="77777777" w:rsidR="00523DA2" w:rsidRPr="007121F4" w:rsidRDefault="00523DA2" w:rsidP="00523DA2">
            <w:pPr>
              <w:jc w:val="center"/>
              <w:rPr>
                <w:szCs w:val="20"/>
              </w:rPr>
            </w:pPr>
            <w:r w:rsidRPr="007121F4">
              <w:rPr>
                <w:szCs w:val="20"/>
              </w:rPr>
              <w:t>X</w:t>
            </w:r>
          </w:p>
        </w:tc>
      </w:tr>
    </w:tbl>
    <w:p w14:paraId="709161EA" w14:textId="77777777" w:rsidR="00523DA2" w:rsidRPr="007121F4" w:rsidRDefault="00523DA2" w:rsidP="002F4992">
      <w:pPr>
        <w:rPr>
          <w:b/>
          <w:i/>
          <w:u w:val="single"/>
        </w:rPr>
      </w:pPr>
      <w:r w:rsidRPr="007121F4">
        <w:rPr>
          <w:b/>
          <w:i/>
          <w:u w:val="single"/>
        </w:rPr>
        <w:t>Professionaliteit</w:t>
      </w:r>
    </w:p>
    <w:p w14:paraId="337A234D" w14:textId="521B0268" w:rsidR="00523DA2" w:rsidRPr="007121F4" w:rsidRDefault="00523DA2" w:rsidP="00523DA2">
      <w:r w:rsidRPr="007121F4">
        <w:t>Deelcompetentie: levert hoogstaande patiëntenzorg op integere, oprechte en betrokken wijze</w:t>
      </w:r>
    </w:p>
    <w:tbl>
      <w:tblPr>
        <w:tblStyle w:val="Tabelraster"/>
        <w:tblW w:w="0" w:type="auto"/>
        <w:tblLook w:val="04A0" w:firstRow="1" w:lastRow="0" w:firstColumn="1" w:lastColumn="0" w:noHBand="0" w:noVBand="1"/>
      </w:tblPr>
      <w:tblGrid>
        <w:gridCol w:w="7290"/>
        <w:gridCol w:w="987"/>
        <w:gridCol w:w="959"/>
      </w:tblGrid>
      <w:tr w:rsidR="00523DA2" w:rsidRPr="007121F4" w14:paraId="7BD6CAC4" w14:textId="77777777" w:rsidTr="00523DA2">
        <w:tc>
          <w:tcPr>
            <w:tcW w:w="7621" w:type="dxa"/>
          </w:tcPr>
          <w:p w14:paraId="6FA900A9" w14:textId="77777777" w:rsidR="00523DA2" w:rsidRPr="007121F4" w:rsidRDefault="00523DA2" w:rsidP="00523DA2">
            <w:pPr>
              <w:pStyle w:val="Lijstalinea"/>
              <w:rPr>
                <w:szCs w:val="20"/>
              </w:rPr>
            </w:pPr>
          </w:p>
        </w:tc>
        <w:tc>
          <w:tcPr>
            <w:tcW w:w="992" w:type="dxa"/>
          </w:tcPr>
          <w:p w14:paraId="418B3C5F" w14:textId="77777777" w:rsidR="00523DA2" w:rsidRPr="007121F4" w:rsidRDefault="00523DA2" w:rsidP="00523DA2">
            <w:pPr>
              <w:jc w:val="center"/>
              <w:rPr>
                <w:szCs w:val="20"/>
              </w:rPr>
            </w:pPr>
            <w:r w:rsidRPr="007121F4">
              <w:rPr>
                <w:szCs w:val="20"/>
              </w:rPr>
              <w:t>4 maand</w:t>
            </w:r>
          </w:p>
        </w:tc>
        <w:tc>
          <w:tcPr>
            <w:tcW w:w="963" w:type="dxa"/>
          </w:tcPr>
          <w:p w14:paraId="1597CE6C" w14:textId="77777777" w:rsidR="00523DA2" w:rsidRPr="007121F4" w:rsidRDefault="00523DA2" w:rsidP="00523DA2">
            <w:pPr>
              <w:jc w:val="center"/>
              <w:rPr>
                <w:szCs w:val="20"/>
              </w:rPr>
            </w:pPr>
            <w:r w:rsidRPr="007121F4">
              <w:rPr>
                <w:szCs w:val="20"/>
              </w:rPr>
              <w:t>8 maand</w:t>
            </w:r>
          </w:p>
        </w:tc>
      </w:tr>
      <w:tr w:rsidR="00523DA2" w:rsidRPr="007121F4" w14:paraId="7023D738" w14:textId="77777777" w:rsidTr="00523DA2">
        <w:tc>
          <w:tcPr>
            <w:tcW w:w="7621" w:type="dxa"/>
          </w:tcPr>
          <w:p w14:paraId="7A2DB09E" w14:textId="77777777" w:rsidR="00523DA2" w:rsidRPr="007121F4" w:rsidRDefault="00523DA2" w:rsidP="00523DA2">
            <w:pPr>
              <w:rPr>
                <w:szCs w:val="20"/>
              </w:rPr>
            </w:pPr>
            <w:r w:rsidRPr="007121F4">
              <w:rPr>
                <w:szCs w:val="20"/>
              </w:rPr>
              <w:t>De AIOS is in staat integer te handelen in de context van een acute en levensbedreigende ziektepresentatie met in achtneming van</w:t>
            </w:r>
          </w:p>
          <w:p w14:paraId="45DDA17F" w14:textId="77777777" w:rsidR="00523DA2" w:rsidRPr="007121F4" w:rsidRDefault="00523DA2" w:rsidP="00C26B7C">
            <w:pPr>
              <w:pStyle w:val="Lijstalinea"/>
              <w:widowControl w:val="0"/>
              <w:numPr>
                <w:ilvl w:val="0"/>
                <w:numId w:val="160"/>
              </w:numPr>
              <w:spacing w:after="0" w:line="240" w:lineRule="auto"/>
              <w:rPr>
                <w:szCs w:val="20"/>
              </w:rPr>
            </w:pPr>
            <w:r w:rsidRPr="007121F4">
              <w:rPr>
                <w:szCs w:val="20"/>
              </w:rPr>
              <w:t>de plotse eindigheid van het leven en de grenzen van het medisch handelen</w:t>
            </w:r>
          </w:p>
          <w:p w14:paraId="628967F7" w14:textId="77777777" w:rsidR="00523DA2" w:rsidRPr="007121F4" w:rsidRDefault="00523DA2" w:rsidP="00C26B7C">
            <w:pPr>
              <w:pStyle w:val="Lijstalinea"/>
              <w:widowControl w:val="0"/>
              <w:numPr>
                <w:ilvl w:val="0"/>
                <w:numId w:val="160"/>
              </w:numPr>
              <w:spacing w:after="0" w:line="240" w:lineRule="auto"/>
              <w:rPr>
                <w:szCs w:val="20"/>
              </w:rPr>
            </w:pPr>
            <w:r w:rsidRPr="007121F4">
              <w:rPr>
                <w:szCs w:val="20"/>
              </w:rPr>
              <w:t>het vaak ontbreken van een bestaande arts-patiënt relatie</w:t>
            </w:r>
          </w:p>
          <w:p w14:paraId="4C665EF9" w14:textId="208D44E6" w:rsidR="00523DA2" w:rsidRPr="007121F4" w:rsidRDefault="00523DA2" w:rsidP="00C26B7C">
            <w:pPr>
              <w:pStyle w:val="Lijstalinea"/>
              <w:widowControl w:val="0"/>
              <w:numPr>
                <w:ilvl w:val="0"/>
                <w:numId w:val="160"/>
              </w:numPr>
              <w:spacing w:after="0" w:line="240" w:lineRule="auto"/>
              <w:rPr>
                <w:szCs w:val="20"/>
              </w:rPr>
            </w:pPr>
            <w:r w:rsidRPr="007121F4">
              <w:rPr>
                <w:szCs w:val="20"/>
              </w:rPr>
              <w:t>een balans tussen voldoende empathie met de acuut zieke patiënt en voldoende</w:t>
            </w:r>
            <w:r w:rsidR="00B65160">
              <w:rPr>
                <w:szCs w:val="20"/>
              </w:rPr>
              <w:t xml:space="preserve"> </w:t>
            </w:r>
            <w:r w:rsidRPr="007121F4">
              <w:rPr>
                <w:szCs w:val="20"/>
              </w:rPr>
              <w:t>afstand om de eigen gezondheid te bewaren</w:t>
            </w:r>
          </w:p>
          <w:p w14:paraId="0E56540C" w14:textId="77777777" w:rsidR="00523DA2" w:rsidRPr="007121F4" w:rsidRDefault="00523DA2" w:rsidP="00C26B7C">
            <w:pPr>
              <w:pStyle w:val="Lijstalinea"/>
              <w:widowControl w:val="0"/>
              <w:numPr>
                <w:ilvl w:val="0"/>
                <w:numId w:val="160"/>
              </w:numPr>
              <w:spacing w:after="0" w:line="240" w:lineRule="auto"/>
              <w:rPr>
                <w:szCs w:val="20"/>
              </w:rPr>
            </w:pPr>
            <w:r w:rsidRPr="007121F4">
              <w:rPr>
                <w:szCs w:val="20"/>
              </w:rPr>
              <w:t>reflectie over het eigen functioneren en werkomgeving op de SEH en in het algemeen</w:t>
            </w:r>
          </w:p>
        </w:tc>
        <w:tc>
          <w:tcPr>
            <w:tcW w:w="992" w:type="dxa"/>
          </w:tcPr>
          <w:p w14:paraId="20E2FED1" w14:textId="77777777" w:rsidR="00523DA2" w:rsidRPr="007121F4" w:rsidRDefault="00523DA2" w:rsidP="00523DA2">
            <w:pPr>
              <w:jc w:val="center"/>
              <w:rPr>
                <w:szCs w:val="20"/>
              </w:rPr>
            </w:pPr>
            <w:r w:rsidRPr="007121F4">
              <w:rPr>
                <w:szCs w:val="20"/>
              </w:rPr>
              <w:t>X</w:t>
            </w:r>
          </w:p>
        </w:tc>
        <w:tc>
          <w:tcPr>
            <w:tcW w:w="963" w:type="dxa"/>
          </w:tcPr>
          <w:p w14:paraId="3F566314" w14:textId="77777777" w:rsidR="00523DA2" w:rsidRPr="007121F4" w:rsidRDefault="00523DA2" w:rsidP="00523DA2">
            <w:pPr>
              <w:jc w:val="center"/>
              <w:rPr>
                <w:szCs w:val="20"/>
              </w:rPr>
            </w:pPr>
            <w:r w:rsidRPr="007121F4">
              <w:rPr>
                <w:szCs w:val="20"/>
              </w:rPr>
              <w:t>X</w:t>
            </w:r>
          </w:p>
        </w:tc>
      </w:tr>
    </w:tbl>
    <w:p w14:paraId="2A048132" w14:textId="77777777" w:rsidR="00523DA2" w:rsidRPr="007121F4" w:rsidRDefault="00523DA2" w:rsidP="00523DA2">
      <w:pPr>
        <w:rPr>
          <w:szCs w:val="20"/>
        </w:rPr>
      </w:pPr>
    </w:p>
    <w:p w14:paraId="59E5761A" w14:textId="77777777" w:rsidR="003D5569" w:rsidRPr="007121F4" w:rsidRDefault="003D5569" w:rsidP="00523DA2">
      <w:pPr>
        <w:rPr>
          <w:szCs w:val="20"/>
        </w:rPr>
      </w:pPr>
    </w:p>
    <w:p w14:paraId="52F0A0BB" w14:textId="2FFCF729" w:rsidR="003D5569" w:rsidRPr="007121F4" w:rsidRDefault="003D5569" w:rsidP="003D5569">
      <w:pPr>
        <w:pStyle w:val="Geenregelna"/>
      </w:pPr>
      <w:r w:rsidRPr="007121F4">
        <w:t>Dr. J. Alsma</w:t>
      </w:r>
    </w:p>
    <w:p w14:paraId="7453053D" w14:textId="49118BC2" w:rsidR="003D5569" w:rsidRPr="007121F4" w:rsidRDefault="003D5569" w:rsidP="00523DA2">
      <w:pPr>
        <w:rPr>
          <w:szCs w:val="20"/>
        </w:rPr>
      </w:pPr>
      <w:r w:rsidRPr="007121F4">
        <w:rPr>
          <w:szCs w:val="20"/>
        </w:rPr>
        <w:t>Juni 2015</w:t>
      </w:r>
    </w:p>
    <w:p w14:paraId="4CE3EE4E" w14:textId="77777777" w:rsidR="00AA4460" w:rsidRPr="007121F4" w:rsidRDefault="00AA4460" w:rsidP="009045CE">
      <w:pPr>
        <w:pStyle w:val="Kop1"/>
        <w:numPr>
          <w:ilvl w:val="0"/>
          <w:numId w:val="0"/>
        </w:numPr>
      </w:pPr>
      <w:bookmarkStart w:id="48" w:name="_GoBack"/>
      <w:bookmarkEnd w:id="0"/>
      <w:bookmarkEnd w:id="1"/>
      <w:bookmarkEnd w:id="2"/>
      <w:bookmarkEnd w:id="48"/>
    </w:p>
    <w:sectPr w:rsidR="00AA4460" w:rsidRPr="007121F4" w:rsidSect="009045CE">
      <w:pgSz w:w="11900" w:h="16820"/>
      <w:pgMar w:top="1440" w:right="1440" w:bottom="1440" w:left="1440" w:header="360" w:footer="36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D861" w14:textId="77777777" w:rsidR="00F4595E" w:rsidRDefault="00F4595E">
      <w:r>
        <w:separator/>
      </w:r>
    </w:p>
  </w:endnote>
  <w:endnote w:type="continuationSeparator" w:id="0">
    <w:p w14:paraId="7C4E672D" w14:textId="77777777" w:rsidR="00F4595E" w:rsidRDefault="00F4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978"/>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A25055">
          <w:rPr>
            <w:rFonts w:asciiTheme="minorHAnsi" w:hAnsiTheme="minorHAnsi"/>
            <w:noProof/>
          </w:rPr>
          <w:t>18</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2BE43" w14:textId="77777777" w:rsidR="00F4595E" w:rsidRDefault="00F4595E">
      <w:r>
        <w:separator/>
      </w:r>
    </w:p>
  </w:footnote>
  <w:footnote w:type="continuationSeparator" w:id="0">
    <w:p w14:paraId="42ED50B2" w14:textId="77777777" w:rsidR="00F4595E" w:rsidRDefault="00F459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44A3"/>
    <w:rsid w:val="000650A1"/>
    <w:rsid w:val="0006721A"/>
    <w:rsid w:val="000678BC"/>
    <w:rsid w:val="00067E86"/>
    <w:rsid w:val="00072226"/>
    <w:rsid w:val="00074E25"/>
    <w:rsid w:val="00077E75"/>
    <w:rsid w:val="000803A8"/>
    <w:rsid w:val="00081239"/>
    <w:rsid w:val="00090863"/>
    <w:rsid w:val="00091311"/>
    <w:rsid w:val="00092C30"/>
    <w:rsid w:val="000930D5"/>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270E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6E9E"/>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BE2"/>
    <w:rsid w:val="00461A5C"/>
    <w:rsid w:val="00461DB4"/>
    <w:rsid w:val="00461F27"/>
    <w:rsid w:val="004623CA"/>
    <w:rsid w:val="004626EC"/>
    <w:rsid w:val="00462E9A"/>
    <w:rsid w:val="0046510B"/>
    <w:rsid w:val="00465206"/>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3E3C"/>
    <w:rsid w:val="005C4CCC"/>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037"/>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63D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055"/>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4592"/>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5614"/>
    <w:rsid w:val="00CF16E5"/>
    <w:rsid w:val="00CF2932"/>
    <w:rsid w:val="00CF2DC9"/>
    <w:rsid w:val="00CF3E89"/>
    <w:rsid w:val="00CF45D5"/>
    <w:rsid w:val="00CF5FED"/>
    <w:rsid w:val="00CF771C"/>
    <w:rsid w:val="00CF7A2D"/>
    <w:rsid w:val="00D018A8"/>
    <w:rsid w:val="00D05C2F"/>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4B62"/>
    <w:rsid w:val="00D676F2"/>
    <w:rsid w:val="00D70528"/>
    <w:rsid w:val="00D71036"/>
    <w:rsid w:val="00D710A1"/>
    <w:rsid w:val="00D74820"/>
    <w:rsid w:val="00D76CCC"/>
    <w:rsid w:val="00D8049F"/>
    <w:rsid w:val="00D8143B"/>
    <w:rsid w:val="00D832EB"/>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515A"/>
    <w:rsid w:val="00E36F62"/>
    <w:rsid w:val="00E3785F"/>
    <w:rsid w:val="00E414B0"/>
    <w:rsid w:val="00E46BA6"/>
    <w:rsid w:val="00E50862"/>
    <w:rsid w:val="00E524E0"/>
    <w:rsid w:val="00E52AFB"/>
    <w:rsid w:val="00E54A7F"/>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4595E"/>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B059-C169-E446-9CF2-D34926D3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4892</Words>
  <Characters>26909</Characters>
  <Application>Microsoft Macintosh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31738</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3</cp:revision>
  <cp:lastPrinted>2015-07-14T09:35:00Z</cp:lastPrinted>
  <dcterms:created xsi:type="dcterms:W3CDTF">2016-06-03T21:11:00Z</dcterms:created>
  <dcterms:modified xsi:type="dcterms:W3CDTF">2016-06-03T21:12:00Z</dcterms:modified>
</cp:coreProperties>
</file>