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59" w:rsidRDefault="00BE7E59">
      <w:pPr>
        <w:rPr>
          <w:rFonts w:ascii="Arial" w:hAnsi="Arial" w:cs="Arial"/>
          <w:b/>
          <w:sz w:val="36"/>
        </w:rPr>
      </w:pPr>
    </w:p>
    <w:p w:rsidR="00BE7E59" w:rsidRDefault="008E38B9">
      <w:pPr>
        <w:rPr>
          <w:rFonts w:ascii="Arial" w:hAnsi="Arial" w:cs="Arial"/>
          <w:b/>
          <w:sz w:val="36"/>
        </w:rPr>
      </w:pPr>
      <w:r>
        <w:rPr>
          <w:noProof/>
          <w:lang w:eastAsia="nl-NL"/>
        </w:rPr>
        <w:drawing>
          <wp:inline distT="0" distB="0" distL="0" distR="0">
            <wp:extent cx="5166995" cy="2026920"/>
            <wp:effectExtent l="0" t="0" r="0" b="0"/>
            <wp:docPr id="1" name="Picture 1" descr="Image result for erasmus 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asmus m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995" cy="2026920"/>
                    </a:xfrm>
                    <a:prstGeom prst="rect">
                      <a:avLst/>
                    </a:prstGeom>
                    <a:noFill/>
                    <a:ln>
                      <a:noFill/>
                    </a:ln>
                  </pic:spPr>
                </pic:pic>
              </a:graphicData>
            </a:graphic>
          </wp:inline>
        </w:drawing>
      </w:r>
    </w:p>
    <w:p w:rsidR="00BE7E59" w:rsidRDefault="00BE7E59">
      <w:pPr>
        <w:rPr>
          <w:rFonts w:ascii="Arial" w:hAnsi="Arial" w:cs="Arial"/>
          <w:b/>
          <w:sz w:val="36"/>
        </w:rPr>
      </w:pPr>
    </w:p>
    <w:p w:rsidR="00BE7E59" w:rsidRDefault="00BE7E59">
      <w:pPr>
        <w:rPr>
          <w:rFonts w:ascii="Arial" w:hAnsi="Arial" w:cs="Arial"/>
          <w:b/>
          <w:sz w:val="36"/>
        </w:rPr>
      </w:pPr>
    </w:p>
    <w:p w:rsidR="00D924DB" w:rsidRPr="00BE7E59" w:rsidRDefault="00BE7E59">
      <w:pPr>
        <w:rPr>
          <w:rFonts w:ascii="Arial" w:hAnsi="Arial" w:cs="Arial"/>
          <w:b/>
          <w:sz w:val="40"/>
        </w:rPr>
      </w:pPr>
      <w:r w:rsidRPr="00BE7E59">
        <w:rPr>
          <w:rFonts w:ascii="Arial" w:hAnsi="Arial" w:cs="Arial"/>
          <w:b/>
          <w:sz w:val="40"/>
        </w:rPr>
        <w:t xml:space="preserve">Opleidingsdocument klinische farmacologie </w:t>
      </w:r>
    </w:p>
    <w:p w:rsidR="00BE7E59" w:rsidRPr="00BE7E59" w:rsidRDefault="00BE7E59">
      <w:pPr>
        <w:rPr>
          <w:rFonts w:ascii="Arial" w:hAnsi="Arial" w:cs="Arial"/>
        </w:rPr>
      </w:pPr>
    </w:p>
    <w:p w:rsidR="00BE7E59" w:rsidRPr="005F642A" w:rsidRDefault="00E12BD6">
      <w:pPr>
        <w:rPr>
          <w:rFonts w:ascii="Arial" w:hAnsi="Arial" w:cs="Arial"/>
        </w:rPr>
      </w:pPr>
      <w:r w:rsidRPr="005F642A">
        <w:rPr>
          <w:rFonts w:ascii="Arial" w:hAnsi="Arial" w:cs="Arial"/>
        </w:rPr>
        <w:t xml:space="preserve">Versie </w:t>
      </w:r>
      <w:r w:rsidR="00E7112A" w:rsidRPr="005F642A">
        <w:rPr>
          <w:rFonts w:ascii="Arial" w:hAnsi="Arial" w:cs="Arial"/>
        </w:rPr>
        <w:t>4.</w:t>
      </w:r>
      <w:r w:rsidR="004F2EDD">
        <w:rPr>
          <w:rFonts w:ascii="Arial" w:hAnsi="Arial" w:cs="Arial"/>
        </w:rPr>
        <w:t>3</w:t>
      </w:r>
      <w:r w:rsidR="00E7112A" w:rsidRPr="005F642A">
        <w:rPr>
          <w:rFonts w:ascii="Arial" w:hAnsi="Arial" w:cs="Arial"/>
        </w:rPr>
        <w:t xml:space="preserve"> </w:t>
      </w:r>
      <w:r w:rsidR="004F2EDD">
        <w:rPr>
          <w:rFonts w:ascii="Arial" w:hAnsi="Arial" w:cs="Arial"/>
        </w:rPr>
        <w:t>Juli</w:t>
      </w:r>
      <w:r w:rsidR="00E7112A" w:rsidRPr="005F642A">
        <w:rPr>
          <w:rFonts w:ascii="Arial" w:hAnsi="Arial" w:cs="Arial"/>
        </w:rPr>
        <w:t xml:space="preserve"> 20</w:t>
      </w:r>
      <w:r w:rsidR="004F2EDD">
        <w:rPr>
          <w:rFonts w:ascii="Arial" w:hAnsi="Arial" w:cs="Arial"/>
        </w:rPr>
        <w:t>20</w:t>
      </w:r>
      <w:r w:rsidR="00122A95" w:rsidRPr="005F642A">
        <w:rPr>
          <w:rFonts w:ascii="Arial" w:hAnsi="Arial" w:cs="Arial"/>
        </w:rPr>
        <w:t xml:space="preserve"> </w:t>
      </w:r>
    </w:p>
    <w:p w:rsidR="00BE7E59" w:rsidRPr="005F642A" w:rsidRDefault="00BE7E59">
      <w:pPr>
        <w:rPr>
          <w:rFonts w:ascii="Arial" w:hAnsi="Arial" w:cs="Arial"/>
        </w:rPr>
      </w:pPr>
    </w:p>
    <w:p w:rsidR="00935C97" w:rsidRPr="005F642A" w:rsidRDefault="00935C97">
      <w:pPr>
        <w:rPr>
          <w:rFonts w:ascii="Arial" w:hAnsi="Arial" w:cs="Arial"/>
          <w:b/>
        </w:rPr>
      </w:pPr>
    </w:p>
    <w:p w:rsidR="00935C97" w:rsidRPr="005F642A" w:rsidRDefault="00935C97">
      <w:pPr>
        <w:rPr>
          <w:rFonts w:ascii="Arial" w:hAnsi="Arial" w:cs="Arial"/>
          <w:b/>
        </w:rPr>
      </w:pPr>
    </w:p>
    <w:p w:rsidR="00BE7E59" w:rsidRPr="005F642A" w:rsidRDefault="00BE7E59">
      <w:pPr>
        <w:rPr>
          <w:rFonts w:ascii="Arial" w:hAnsi="Arial" w:cs="Arial"/>
          <w:b/>
        </w:rPr>
      </w:pPr>
      <w:r w:rsidRPr="005F642A">
        <w:rPr>
          <w:rFonts w:ascii="Arial" w:hAnsi="Arial" w:cs="Arial"/>
          <w:b/>
        </w:rPr>
        <w:br w:type="page"/>
      </w:r>
    </w:p>
    <w:p w:rsidR="00915D66" w:rsidRDefault="00915D66">
      <w:pPr>
        <w:pStyle w:val="TOCHeading"/>
      </w:pPr>
      <w:r>
        <w:lastRenderedPageBreak/>
        <w:t>Table of Contents</w:t>
      </w:r>
    </w:p>
    <w:p w:rsidR="008E6BAF" w:rsidRPr="00122A95" w:rsidRDefault="006B70D6">
      <w:pPr>
        <w:pStyle w:val="TOC1"/>
        <w:tabs>
          <w:tab w:val="right" w:leader="dot" w:pos="9062"/>
        </w:tabs>
        <w:rPr>
          <w:rFonts w:asciiTheme="minorHAnsi" w:eastAsiaTheme="minorEastAsia" w:hAnsiTheme="minorHAnsi" w:cstheme="minorBidi"/>
          <w:noProof/>
          <w:lang w:val="en-US" w:eastAsia="nl-NL"/>
        </w:rPr>
      </w:pPr>
      <w:r>
        <w:fldChar w:fldCharType="begin"/>
      </w:r>
      <w:r w:rsidR="00915D66" w:rsidRPr="00122A95">
        <w:rPr>
          <w:lang w:val="en-US"/>
        </w:rPr>
        <w:instrText xml:space="preserve"> TOC \o "1-3" \h \z \u </w:instrText>
      </w:r>
      <w:r>
        <w:fldChar w:fldCharType="separate"/>
      </w:r>
      <w:hyperlink w:anchor="_Toc504656229" w:history="1">
        <w:r w:rsidR="008E6BAF" w:rsidRPr="00122A95">
          <w:rPr>
            <w:rStyle w:val="Hyperlink"/>
            <w:noProof/>
            <w:lang w:val="en-US"/>
          </w:rPr>
          <w:t>Opleiders</w:t>
        </w:r>
        <w:r w:rsidR="008E6BAF" w:rsidRPr="00122A95">
          <w:rPr>
            <w:noProof/>
            <w:webHidden/>
            <w:lang w:val="en-US"/>
          </w:rPr>
          <w:tab/>
        </w:r>
        <w:r w:rsidR="008E6BAF">
          <w:rPr>
            <w:noProof/>
            <w:webHidden/>
          </w:rPr>
          <w:fldChar w:fldCharType="begin"/>
        </w:r>
        <w:r w:rsidR="008E6BAF" w:rsidRPr="00122A95">
          <w:rPr>
            <w:noProof/>
            <w:webHidden/>
            <w:lang w:val="en-US"/>
          </w:rPr>
          <w:instrText xml:space="preserve"> PAGEREF _Toc504656229 \h </w:instrText>
        </w:r>
        <w:r w:rsidR="008E6BAF">
          <w:rPr>
            <w:noProof/>
            <w:webHidden/>
          </w:rPr>
        </w:r>
        <w:r w:rsidR="008E6BAF">
          <w:rPr>
            <w:noProof/>
            <w:webHidden/>
          </w:rPr>
          <w:fldChar w:fldCharType="separate"/>
        </w:r>
        <w:r w:rsidR="00827CD9" w:rsidRPr="00122A95">
          <w:rPr>
            <w:noProof/>
            <w:webHidden/>
            <w:lang w:val="en-US"/>
          </w:rPr>
          <w:t>4</w:t>
        </w:r>
        <w:r w:rsidR="008E6BAF">
          <w:rPr>
            <w:noProof/>
            <w:webHidden/>
          </w:rPr>
          <w:fldChar w:fldCharType="end"/>
        </w:r>
      </w:hyperlink>
    </w:p>
    <w:p w:rsidR="008E6BAF" w:rsidRPr="00122A95" w:rsidRDefault="00E679BC">
      <w:pPr>
        <w:pStyle w:val="TOC1"/>
        <w:tabs>
          <w:tab w:val="right" w:leader="dot" w:pos="9062"/>
        </w:tabs>
        <w:rPr>
          <w:rFonts w:asciiTheme="minorHAnsi" w:eastAsiaTheme="minorEastAsia" w:hAnsiTheme="minorHAnsi" w:cstheme="minorBidi"/>
          <w:noProof/>
          <w:lang w:val="en-US" w:eastAsia="nl-NL"/>
        </w:rPr>
      </w:pPr>
      <w:hyperlink w:anchor="_Toc504656230" w:history="1">
        <w:r w:rsidR="008E6BAF" w:rsidRPr="00122A95">
          <w:rPr>
            <w:rStyle w:val="Hyperlink"/>
            <w:noProof/>
            <w:lang w:val="en-US"/>
          </w:rPr>
          <w:t>Opleidingsplan</w:t>
        </w:r>
        <w:r w:rsidR="008E6BAF" w:rsidRPr="00122A95">
          <w:rPr>
            <w:noProof/>
            <w:webHidden/>
            <w:lang w:val="en-US"/>
          </w:rPr>
          <w:tab/>
        </w:r>
        <w:r w:rsidR="008E6BAF">
          <w:rPr>
            <w:noProof/>
            <w:webHidden/>
          </w:rPr>
          <w:fldChar w:fldCharType="begin"/>
        </w:r>
        <w:r w:rsidR="008E6BAF" w:rsidRPr="00122A95">
          <w:rPr>
            <w:noProof/>
            <w:webHidden/>
            <w:lang w:val="en-US"/>
          </w:rPr>
          <w:instrText xml:space="preserve"> PAGEREF _Toc504656230 \h </w:instrText>
        </w:r>
        <w:r w:rsidR="008E6BAF">
          <w:rPr>
            <w:noProof/>
            <w:webHidden/>
          </w:rPr>
        </w:r>
        <w:r w:rsidR="008E6BAF">
          <w:rPr>
            <w:noProof/>
            <w:webHidden/>
          </w:rPr>
          <w:fldChar w:fldCharType="separate"/>
        </w:r>
        <w:r w:rsidR="00827CD9" w:rsidRPr="00122A95">
          <w:rPr>
            <w:noProof/>
            <w:webHidden/>
            <w:lang w:val="en-US"/>
          </w:rPr>
          <w:t>4</w:t>
        </w:r>
        <w:r w:rsidR="008E6BAF">
          <w:rPr>
            <w:noProof/>
            <w:webHidden/>
          </w:rPr>
          <w:fldChar w:fldCharType="end"/>
        </w:r>
      </w:hyperlink>
    </w:p>
    <w:p w:rsidR="008E6BAF" w:rsidRPr="00122A95" w:rsidRDefault="00E679BC">
      <w:pPr>
        <w:pStyle w:val="TOC1"/>
        <w:tabs>
          <w:tab w:val="right" w:leader="dot" w:pos="9062"/>
        </w:tabs>
        <w:rPr>
          <w:rFonts w:asciiTheme="minorHAnsi" w:eastAsiaTheme="minorEastAsia" w:hAnsiTheme="minorHAnsi" w:cstheme="minorBidi"/>
          <w:noProof/>
          <w:lang w:val="en-US" w:eastAsia="nl-NL"/>
        </w:rPr>
      </w:pPr>
      <w:hyperlink w:anchor="_Toc504656231" w:history="1">
        <w:r w:rsidR="008E6BAF" w:rsidRPr="00122A95">
          <w:rPr>
            <w:rStyle w:val="Hyperlink"/>
            <w:noProof/>
            <w:lang w:val="en-US"/>
          </w:rPr>
          <w:t>Starten met de opleiding</w:t>
        </w:r>
        <w:r w:rsidR="008E6BAF" w:rsidRPr="00122A95">
          <w:rPr>
            <w:noProof/>
            <w:webHidden/>
            <w:lang w:val="en-US"/>
          </w:rPr>
          <w:tab/>
        </w:r>
        <w:r w:rsidR="008E6BAF">
          <w:rPr>
            <w:noProof/>
            <w:webHidden/>
          </w:rPr>
          <w:fldChar w:fldCharType="begin"/>
        </w:r>
        <w:r w:rsidR="008E6BAF" w:rsidRPr="00122A95">
          <w:rPr>
            <w:noProof/>
            <w:webHidden/>
            <w:lang w:val="en-US"/>
          </w:rPr>
          <w:instrText xml:space="preserve"> PAGEREF _Toc504656231 \h </w:instrText>
        </w:r>
        <w:r w:rsidR="008E6BAF">
          <w:rPr>
            <w:noProof/>
            <w:webHidden/>
          </w:rPr>
        </w:r>
        <w:r w:rsidR="008E6BAF">
          <w:rPr>
            <w:noProof/>
            <w:webHidden/>
          </w:rPr>
          <w:fldChar w:fldCharType="separate"/>
        </w:r>
        <w:r w:rsidR="00827CD9" w:rsidRPr="00122A95">
          <w:rPr>
            <w:noProof/>
            <w:webHidden/>
            <w:lang w:val="en-US"/>
          </w:rPr>
          <w:t>4</w:t>
        </w:r>
        <w:r w:rsidR="008E6BAF">
          <w:rPr>
            <w:noProof/>
            <w:webHidden/>
          </w:rPr>
          <w:fldChar w:fldCharType="end"/>
        </w:r>
      </w:hyperlink>
    </w:p>
    <w:p w:rsidR="008E6BAF" w:rsidRPr="00122A95" w:rsidRDefault="00E679BC">
      <w:pPr>
        <w:pStyle w:val="TOC1"/>
        <w:tabs>
          <w:tab w:val="right" w:leader="dot" w:pos="9062"/>
        </w:tabs>
        <w:rPr>
          <w:rFonts w:asciiTheme="minorHAnsi" w:eastAsiaTheme="minorEastAsia" w:hAnsiTheme="minorHAnsi" w:cstheme="minorBidi"/>
          <w:noProof/>
          <w:lang w:val="en-US" w:eastAsia="nl-NL"/>
        </w:rPr>
      </w:pPr>
      <w:hyperlink w:anchor="_Toc504656232" w:history="1">
        <w:r w:rsidR="008E6BAF" w:rsidRPr="00122A95">
          <w:rPr>
            <w:rStyle w:val="Hyperlink"/>
            <w:noProof/>
            <w:lang w:val="en-US"/>
          </w:rPr>
          <w:t>Aanbod besprekingen</w:t>
        </w:r>
        <w:r w:rsidR="008E6BAF" w:rsidRPr="00122A95">
          <w:rPr>
            <w:noProof/>
            <w:webHidden/>
            <w:lang w:val="en-US"/>
          </w:rPr>
          <w:tab/>
        </w:r>
        <w:r w:rsidR="008E6BAF">
          <w:rPr>
            <w:noProof/>
            <w:webHidden/>
          </w:rPr>
          <w:fldChar w:fldCharType="begin"/>
        </w:r>
        <w:r w:rsidR="008E6BAF" w:rsidRPr="00122A95">
          <w:rPr>
            <w:noProof/>
            <w:webHidden/>
            <w:lang w:val="en-US"/>
          </w:rPr>
          <w:instrText xml:space="preserve"> PAGEREF _Toc504656232 \h </w:instrText>
        </w:r>
        <w:r w:rsidR="008E6BAF">
          <w:rPr>
            <w:noProof/>
            <w:webHidden/>
          </w:rPr>
        </w:r>
        <w:r w:rsidR="008E6BAF">
          <w:rPr>
            <w:noProof/>
            <w:webHidden/>
          </w:rPr>
          <w:fldChar w:fldCharType="separate"/>
        </w:r>
        <w:r w:rsidR="00827CD9" w:rsidRPr="00122A95">
          <w:rPr>
            <w:noProof/>
            <w:webHidden/>
            <w:lang w:val="en-US"/>
          </w:rPr>
          <w:t>5</w:t>
        </w:r>
        <w:r w:rsidR="008E6BAF">
          <w:rPr>
            <w:noProof/>
            <w:webHidden/>
          </w:rPr>
          <w:fldChar w:fldCharType="end"/>
        </w:r>
      </w:hyperlink>
    </w:p>
    <w:p w:rsidR="008E6BAF" w:rsidRDefault="00E679BC">
      <w:pPr>
        <w:pStyle w:val="TOC1"/>
        <w:tabs>
          <w:tab w:val="right" w:leader="dot" w:pos="9062"/>
        </w:tabs>
        <w:rPr>
          <w:rFonts w:asciiTheme="minorHAnsi" w:eastAsiaTheme="minorEastAsia" w:hAnsiTheme="minorHAnsi" w:cstheme="minorBidi"/>
          <w:noProof/>
          <w:lang w:eastAsia="nl-NL"/>
        </w:rPr>
      </w:pPr>
      <w:hyperlink w:anchor="_Toc504656233" w:history="1">
        <w:r w:rsidR="008E6BAF" w:rsidRPr="00F96D51">
          <w:rPr>
            <w:rStyle w:val="Hyperlink"/>
            <w:noProof/>
          </w:rPr>
          <w:t>Klinisch farmacoloog van de maand</w:t>
        </w:r>
        <w:r w:rsidR="008E6BAF">
          <w:rPr>
            <w:noProof/>
            <w:webHidden/>
          </w:rPr>
          <w:tab/>
        </w:r>
        <w:r w:rsidR="008E6BAF">
          <w:rPr>
            <w:noProof/>
            <w:webHidden/>
          </w:rPr>
          <w:fldChar w:fldCharType="begin"/>
        </w:r>
        <w:r w:rsidR="008E6BAF">
          <w:rPr>
            <w:noProof/>
            <w:webHidden/>
          </w:rPr>
          <w:instrText xml:space="preserve"> PAGEREF _Toc504656233 \h </w:instrText>
        </w:r>
        <w:r w:rsidR="008E6BAF">
          <w:rPr>
            <w:noProof/>
            <w:webHidden/>
          </w:rPr>
        </w:r>
        <w:r w:rsidR="008E6BAF">
          <w:rPr>
            <w:noProof/>
            <w:webHidden/>
          </w:rPr>
          <w:fldChar w:fldCharType="separate"/>
        </w:r>
        <w:r w:rsidR="00827CD9">
          <w:rPr>
            <w:noProof/>
            <w:webHidden/>
          </w:rPr>
          <w:t>5</w:t>
        </w:r>
        <w:r w:rsidR="008E6BAF">
          <w:rPr>
            <w:noProof/>
            <w:webHidden/>
          </w:rPr>
          <w:fldChar w:fldCharType="end"/>
        </w:r>
      </w:hyperlink>
    </w:p>
    <w:p w:rsidR="008E6BAF" w:rsidRDefault="00E679BC">
      <w:pPr>
        <w:pStyle w:val="TOC1"/>
        <w:tabs>
          <w:tab w:val="right" w:leader="dot" w:pos="9062"/>
        </w:tabs>
        <w:rPr>
          <w:rFonts w:asciiTheme="minorHAnsi" w:eastAsiaTheme="minorEastAsia" w:hAnsiTheme="minorHAnsi" w:cstheme="minorBidi"/>
          <w:noProof/>
          <w:lang w:eastAsia="nl-NL"/>
        </w:rPr>
      </w:pPr>
      <w:hyperlink w:anchor="_Toc504656234" w:history="1">
        <w:r w:rsidR="008E6BAF" w:rsidRPr="00F96D51">
          <w:rPr>
            <w:rStyle w:val="Hyperlink"/>
            <w:noProof/>
          </w:rPr>
          <w:t>Stages</w:t>
        </w:r>
        <w:r w:rsidR="008E6BAF">
          <w:rPr>
            <w:noProof/>
            <w:webHidden/>
          </w:rPr>
          <w:tab/>
        </w:r>
        <w:r w:rsidR="008E6BAF">
          <w:rPr>
            <w:noProof/>
            <w:webHidden/>
          </w:rPr>
          <w:fldChar w:fldCharType="begin"/>
        </w:r>
        <w:r w:rsidR="008E6BAF">
          <w:rPr>
            <w:noProof/>
            <w:webHidden/>
          </w:rPr>
          <w:instrText xml:space="preserve"> PAGEREF _Toc504656234 \h </w:instrText>
        </w:r>
        <w:r w:rsidR="008E6BAF">
          <w:rPr>
            <w:noProof/>
            <w:webHidden/>
          </w:rPr>
        </w:r>
        <w:r w:rsidR="008E6BAF">
          <w:rPr>
            <w:noProof/>
            <w:webHidden/>
          </w:rPr>
          <w:fldChar w:fldCharType="separate"/>
        </w:r>
        <w:r w:rsidR="00827CD9">
          <w:rPr>
            <w:noProof/>
            <w:webHidden/>
          </w:rPr>
          <w:t>7</w:t>
        </w:r>
        <w:r w:rsidR="008E6BAF">
          <w:rPr>
            <w:noProof/>
            <w:webHidden/>
          </w:rPr>
          <w:fldChar w:fldCharType="end"/>
        </w:r>
      </w:hyperlink>
    </w:p>
    <w:p w:rsidR="008E6BAF" w:rsidRDefault="00E679BC">
      <w:pPr>
        <w:pStyle w:val="TOC1"/>
        <w:tabs>
          <w:tab w:val="right" w:leader="dot" w:pos="9062"/>
        </w:tabs>
        <w:rPr>
          <w:rFonts w:asciiTheme="minorHAnsi" w:eastAsiaTheme="minorEastAsia" w:hAnsiTheme="minorHAnsi" w:cstheme="minorBidi"/>
          <w:noProof/>
          <w:lang w:eastAsia="nl-NL"/>
        </w:rPr>
      </w:pPr>
      <w:hyperlink w:anchor="_Toc504656235" w:history="1">
        <w:r w:rsidR="008E6BAF" w:rsidRPr="00F96D51">
          <w:rPr>
            <w:rStyle w:val="Hyperlink"/>
            <w:noProof/>
          </w:rPr>
          <w:t>Cursussen</w:t>
        </w:r>
        <w:r w:rsidR="008E6BAF">
          <w:rPr>
            <w:noProof/>
            <w:webHidden/>
          </w:rPr>
          <w:tab/>
        </w:r>
        <w:r w:rsidR="008E6BAF">
          <w:rPr>
            <w:noProof/>
            <w:webHidden/>
          </w:rPr>
          <w:fldChar w:fldCharType="begin"/>
        </w:r>
        <w:r w:rsidR="008E6BAF">
          <w:rPr>
            <w:noProof/>
            <w:webHidden/>
          </w:rPr>
          <w:instrText xml:space="preserve"> PAGEREF _Toc504656235 \h </w:instrText>
        </w:r>
        <w:r w:rsidR="008E6BAF">
          <w:rPr>
            <w:noProof/>
            <w:webHidden/>
          </w:rPr>
        </w:r>
        <w:r w:rsidR="008E6BAF">
          <w:rPr>
            <w:noProof/>
            <w:webHidden/>
          </w:rPr>
          <w:fldChar w:fldCharType="separate"/>
        </w:r>
        <w:r w:rsidR="00827CD9">
          <w:rPr>
            <w:noProof/>
            <w:webHidden/>
          </w:rPr>
          <w:t>8</w:t>
        </w:r>
        <w:r w:rsidR="008E6BAF">
          <w:rPr>
            <w:noProof/>
            <w:webHidden/>
          </w:rPr>
          <w:fldChar w:fldCharType="end"/>
        </w:r>
      </w:hyperlink>
    </w:p>
    <w:p w:rsidR="008E6BAF" w:rsidRDefault="00E679BC">
      <w:pPr>
        <w:pStyle w:val="TOC1"/>
        <w:tabs>
          <w:tab w:val="right" w:leader="dot" w:pos="9062"/>
        </w:tabs>
        <w:rPr>
          <w:rFonts w:asciiTheme="minorHAnsi" w:eastAsiaTheme="minorEastAsia" w:hAnsiTheme="minorHAnsi" w:cstheme="minorBidi"/>
          <w:noProof/>
          <w:lang w:eastAsia="nl-NL"/>
        </w:rPr>
      </w:pPr>
      <w:hyperlink w:anchor="_Toc504656236" w:history="1">
        <w:r w:rsidR="008E6BAF" w:rsidRPr="00F96D51">
          <w:rPr>
            <w:rStyle w:val="Hyperlink"/>
            <w:noProof/>
          </w:rPr>
          <w:t>Opleidingsbudget</w:t>
        </w:r>
        <w:r w:rsidR="008E6BAF">
          <w:rPr>
            <w:noProof/>
            <w:webHidden/>
          </w:rPr>
          <w:tab/>
        </w:r>
        <w:r w:rsidR="008E6BAF">
          <w:rPr>
            <w:noProof/>
            <w:webHidden/>
          </w:rPr>
          <w:fldChar w:fldCharType="begin"/>
        </w:r>
        <w:r w:rsidR="008E6BAF">
          <w:rPr>
            <w:noProof/>
            <w:webHidden/>
          </w:rPr>
          <w:instrText xml:space="preserve"> PAGEREF _Toc504656236 \h </w:instrText>
        </w:r>
        <w:r w:rsidR="008E6BAF">
          <w:rPr>
            <w:noProof/>
            <w:webHidden/>
          </w:rPr>
        </w:r>
        <w:r w:rsidR="008E6BAF">
          <w:rPr>
            <w:noProof/>
            <w:webHidden/>
          </w:rPr>
          <w:fldChar w:fldCharType="separate"/>
        </w:r>
        <w:r w:rsidR="00827CD9">
          <w:rPr>
            <w:noProof/>
            <w:webHidden/>
          </w:rPr>
          <w:t>8</w:t>
        </w:r>
        <w:r w:rsidR="008E6BAF">
          <w:rPr>
            <w:noProof/>
            <w:webHidden/>
          </w:rPr>
          <w:fldChar w:fldCharType="end"/>
        </w:r>
      </w:hyperlink>
    </w:p>
    <w:p w:rsidR="008E6BAF" w:rsidRDefault="00E679BC">
      <w:pPr>
        <w:pStyle w:val="TOC1"/>
        <w:tabs>
          <w:tab w:val="right" w:leader="dot" w:pos="9062"/>
        </w:tabs>
        <w:rPr>
          <w:rFonts w:asciiTheme="minorHAnsi" w:eastAsiaTheme="minorEastAsia" w:hAnsiTheme="minorHAnsi" w:cstheme="minorBidi"/>
          <w:noProof/>
          <w:lang w:eastAsia="nl-NL"/>
        </w:rPr>
      </w:pPr>
      <w:hyperlink w:anchor="_Toc504656237" w:history="1">
        <w:r w:rsidR="008E6BAF" w:rsidRPr="00F96D51">
          <w:rPr>
            <w:rStyle w:val="Hyperlink"/>
            <w:noProof/>
          </w:rPr>
          <w:t>Opleidingsoverleggen</w:t>
        </w:r>
        <w:r w:rsidR="008E6BAF">
          <w:rPr>
            <w:noProof/>
            <w:webHidden/>
          </w:rPr>
          <w:tab/>
        </w:r>
        <w:r w:rsidR="008E6BAF">
          <w:rPr>
            <w:noProof/>
            <w:webHidden/>
          </w:rPr>
          <w:fldChar w:fldCharType="begin"/>
        </w:r>
        <w:r w:rsidR="008E6BAF">
          <w:rPr>
            <w:noProof/>
            <w:webHidden/>
          </w:rPr>
          <w:instrText xml:space="preserve"> PAGEREF _Toc504656237 \h </w:instrText>
        </w:r>
        <w:r w:rsidR="008E6BAF">
          <w:rPr>
            <w:noProof/>
            <w:webHidden/>
          </w:rPr>
        </w:r>
        <w:r w:rsidR="008E6BAF">
          <w:rPr>
            <w:noProof/>
            <w:webHidden/>
          </w:rPr>
          <w:fldChar w:fldCharType="separate"/>
        </w:r>
        <w:r w:rsidR="00827CD9">
          <w:rPr>
            <w:noProof/>
            <w:webHidden/>
          </w:rPr>
          <w:t>8</w:t>
        </w:r>
        <w:r w:rsidR="008E6BAF">
          <w:rPr>
            <w:noProof/>
            <w:webHidden/>
          </w:rPr>
          <w:fldChar w:fldCharType="end"/>
        </w:r>
      </w:hyperlink>
    </w:p>
    <w:p w:rsidR="008E6BAF" w:rsidRDefault="00E679BC">
      <w:pPr>
        <w:pStyle w:val="TOC1"/>
        <w:tabs>
          <w:tab w:val="right" w:leader="dot" w:pos="9062"/>
        </w:tabs>
        <w:rPr>
          <w:rFonts w:asciiTheme="minorHAnsi" w:eastAsiaTheme="minorEastAsia" w:hAnsiTheme="minorHAnsi" w:cstheme="minorBidi"/>
          <w:noProof/>
          <w:lang w:eastAsia="nl-NL"/>
        </w:rPr>
      </w:pPr>
      <w:hyperlink w:anchor="_Toc504656238" w:history="1">
        <w:r w:rsidR="008E6BAF" w:rsidRPr="00F96D51">
          <w:rPr>
            <w:rStyle w:val="Hyperlink"/>
            <w:noProof/>
          </w:rPr>
          <w:t>Afronding</w:t>
        </w:r>
        <w:r w:rsidR="008E6BAF">
          <w:rPr>
            <w:noProof/>
            <w:webHidden/>
          </w:rPr>
          <w:tab/>
        </w:r>
        <w:r w:rsidR="008E6BAF">
          <w:rPr>
            <w:noProof/>
            <w:webHidden/>
          </w:rPr>
          <w:fldChar w:fldCharType="begin"/>
        </w:r>
        <w:r w:rsidR="008E6BAF">
          <w:rPr>
            <w:noProof/>
            <w:webHidden/>
          </w:rPr>
          <w:instrText xml:space="preserve"> PAGEREF _Toc504656238 \h </w:instrText>
        </w:r>
        <w:r w:rsidR="008E6BAF">
          <w:rPr>
            <w:noProof/>
            <w:webHidden/>
          </w:rPr>
        </w:r>
        <w:r w:rsidR="008E6BAF">
          <w:rPr>
            <w:noProof/>
            <w:webHidden/>
          </w:rPr>
          <w:fldChar w:fldCharType="separate"/>
        </w:r>
        <w:r w:rsidR="00827CD9">
          <w:rPr>
            <w:noProof/>
            <w:webHidden/>
          </w:rPr>
          <w:t>9</w:t>
        </w:r>
        <w:r w:rsidR="008E6BAF">
          <w:rPr>
            <w:noProof/>
            <w:webHidden/>
          </w:rPr>
          <w:fldChar w:fldCharType="end"/>
        </w:r>
      </w:hyperlink>
    </w:p>
    <w:p w:rsidR="00915D66" w:rsidRDefault="006B70D6">
      <w:r>
        <w:rPr>
          <w:b/>
          <w:bCs/>
          <w:noProof/>
        </w:rPr>
        <w:fldChar w:fldCharType="end"/>
      </w:r>
    </w:p>
    <w:p w:rsidR="00915D66" w:rsidRDefault="00915D66">
      <w:pPr>
        <w:rPr>
          <w:rFonts w:ascii="Arial" w:hAnsi="Arial" w:cs="Arial"/>
          <w:b/>
        </w:rPr>
      </w:pPr>
      <w:r>
        <w:rPr>
          <w:rFonts w:ascii="Arial" w:hAnsi="Arial" w:cs="Arial"/>
          <w:b/>
        </w:rPr>
        <w:br w:type="page"/>
      </w:r>
    </w:p>
    <w:p w:rsidR="00935C97" w:rsidRPr="008E6BAF" w:rsidRDefault="00935C97">
      <w:pPr>
        <w:spacing w:after="0" w:line="240" w:lineRule="auto"/>
        <w:rPr>
          <w:rFonts w:asciiTheme="minorHAnsi" w:hAnsiTheme="minorHAnsi" w:cs="Arial"/>
          <w:b/>
        </w:rPr>
      </w:pPr>
      <w:r w:rsidRPr="008E6BAF">
        <w:rPr>
          <w:rFonts w:asciiTheme="minorHAnsi" w:hAnsiTheme="minorHAnsi" w:cs="Arial"/>
          <w:b/>
        </w:rPr>
        <w:lastRenderedPageBreak/>
        <w:t xml:space="preserve">NB dit is een dynamisch document. Opleiders en </w:t>
      </w:r>
      <w:proofErr w:type="spellStart"/>
      <w:r w:rsidRPr="008E6BAF">
        <w:rPr>
          <w:rFonts w:asciiTheme="minorHAnsi" w:hAnsiTheme="minorHAnsi" w:cs="Arial"/>
          <w:b/>
        </w:rPr>
        <w:t>opleidelingen</w:t>
      </w:r>
      <w:proofErr w:type="spellEnd"/>
      <w:r w:rsidRPr="008E6BAF">
        <w:rPr>
          <w:rFonts w:asciiTheme="minorHAnsi" w:hAnsiTheme="minorHAnsi" w:cs="Arial"/>
          <w:b/>
        </w:rPr>
        <w:t xml:space="preserve"> kunnen toevoegingen of aanpassingen maken. Pas in dat geval de versie aan</w:t>
      </w:r>
      <w:r w:rsidR="00246042" w:rsidRPr="008E6BAF">
        <w:rPr>
          <w:rFonts w:asciiTheme="minorHAnsi" w:hAnsiTheme="minorHAnsi" w:cs="Arial"/>
          <w:b/>
        </w:rPr>
        <w:t xml:space="preserve"> en vul je naam in </w:t>
      </w:r>
      <w:proofErr w:type="spellStart"/>
      <w:r w:rsidR="00246042" w:rsidRPr="008E6BAF">
        <w:rPr>
          <w:rFonts w:asciiTheme="minorHAnsi" w:hAnsiTheme="minorHAnsi" w:cs="Arial"/>
          <w:b/>
        </w:rPr>
        <w:t>in</w:t>
      </w:r>
      <w:proofErr w:type="spellEnd"/>
      <w:r w:rsidR="00246042" w:rsidRPr="008E6BAF">
        <w:rPr>
          <w:rFonts w:asciiTheme="minorHAnsi" w:hAnsiTheme="minorHAnsi" w:cs="Arial"/>
          <w:b/>
        </w:rPr>
        <w:t xml:space="preserve"> onderstaande tabel. Stel </w:t>
      </w:r>
      <w:r w:rsidRPr="008E6BAF">
        <w:rPr>
          <w:rFonts w:asciiTheme="minorHAnsi" w:hAnsiTheme="minorHAnsi" w:cs="Arial"/>
          <w:b/>
        </w:rPr>
        <w:t xml:space="preserve">bij belangrijke wijzigingen iedereen op de hoogte. </w:t>
      </w:r>
    </w:p>
    <w:p w:rsidR="00935C97" w:rsidRPr="008E6BAF" w:rsidRDefault="00935C97">
      <w:pPr>
        <w:spacing w:after="0" w:line="240" w:lineRule="auto"/>
        <w:rPr>
          <w:rFonts w:asciiTheme="minorHAnsi" w:hAnsiTheme="minorHAnsi" w:cs="Arial"/>
          <w:b/>
        </w:rPr>
      </w:pPr>
    </w:p>
    <w:tbl>
      <w:tblPr>
        <w:tblStyle w:val="TableGrid"/>
        <w:tblW w:w="0" w:type="auto"/>
        <w:tblLook w:val="04A0" w:firstRow="1" w:lastRow="0" w:firstColumn="1" w:lastColumn="0" w:noHBand="0" w:noVBand="1"/>
      </w:tblPr>
      <w:tblGrid>
        <w:gridCol w:w="2953"/>
        <w:gridCol w:w="3264"/>
        <w:gridCol w:w="2845"/>
      </w:tblGrid>
      <w:tr w:rsidR="00AF3A0A" w:rsidRPr="008E6BAF" w:rsidTr="00AF3A0A">
        <w:tc>
          <w:tcPr>
            <w:tcW w:w="3044" w:type="dxa"/>
          </w:tcPr>
          <w:p w:rsidR="00AF3A0A" w:rsidRPr="008E6BAF" w:rsidRDefault="00AF3A0A" w:rsidP="00246042">
            <w:pPr>
              <w:rPr>
                <w:rFonts w:asciiTheme="minorHAnsi" w:hAnsiTheme="minorHAnsi" w:cs="Arial"/>
                <w:b/>
              </w:rPr>
            </w:pPr>
            <w:r w:rsidRPr="008E6BAF">
              <w:rPr>
                <w:rFonts w:asciiTheme="minorHAnsi" w:hAnsiTheme="minorHAnsi" w:cs="Arial"/>
                <w:b/>
              </w:rPr>
              <w:t>Versie nummer</w:t>
            </w:r>
          </w:p>
        </w:tc>
        <w:tc>
          <w:tcPr>
            <w:tcW w:w="3359" w:type="dxa"/>
          </w:tcPr>
          <w:p w:rsidR="00AF3A0A" w:rsidRPr="008E6BAF" w:rsidRDefault="00AF3A0A" w:rsidP="00246042">
            <w:pPr>
              <w:rPr>
                <w:rFonts w:asciiTheme="minorHAnsi" w:hAnsiTheme="minorHAnsi" w:cs="Arial"/>
                <w:b/>
              </w:rPr>
            </w:pPr>
            <w:r w:rsidRPr="008E6BAF">
              <w:rPr>
                <w:rFonts w:asciiTheme="minorHAnsi" w:hAnsiTheme="minorHAnsi" w:cs="Arial"/>
                <w:b/>
              </w:rPr>
              <w:t xml:space="preserve">Door </w:t>
            </w:r>
          </w:p>
        </w:tc>
        <w:tc>
          <w:tcPr>
            <w:tcW w:w="2885" w:type="dxa"/>
          </w:tcPr>
          <w:p w:rsidR="00AF3A0A" w:rsidRPr="008E6BAF" w:rsidRDefault="00AF3A0A" w:rsidP="00246042">
            <w:pPr>
              <w:rPr>
                <w:rFonts w:asciiTheme="minorHAnsi" w:hAnsiTheme="minorHAnsi" w:cs="Arial"/>
                <w:b/>
              </w:rPr>
            </w:pPr>
            <w:r>
              <w:rPr>
                <w:rFonts w:asciiTheme="minorHAnsi" w:hAnsiTheme="minorHAnsi" w:cs="Arial"/>
                <w:b/>
              </w:rPr>
              <w:t xml:space="preserve">Wijzigingen </w:t>
            </w:r>
          </w:p>
        </w:tc>
      </w:tr>
      <w:tr w:rsidR="00AF3A0A" w:rsidRPr="008E6BAF" w:rsidTr="00AF3A0A">
        <w:tc>
          <w:tcPr>
            <w:tcW w:w="3044" w:type="dxa"/>
          </w:tcPr>
          <w:p w:rsidR="00AF3A0A" w:rsidRPr="008E6BAF" w:rsidRDefault="00AF3A0A" w:rsidP="00246042">
            <w:pPr>
              <w:rPr>
                <w:rFonts w:asciiTheme="minorHAnsi" w:hAnsiTheme="minorHAnsi" w:cs="Arial"/>
              </w:rPr>
            </w:pPr>
            <w:r w:rsidRPr="008E6BAF">
              <w:rPr>
                <w:rFonts w:asciiTheme="minorHAnsi" w:hAnsiTheme="minorHAnsi" w:cs="Arial"/>
              </w:rPr>
              <w:t xml:space="preserve">Versie 1.0 jan 2018 </w:t>
            </w:r>
          </w:p>
        </w:tc>
        <w:tc>
          <w:tcPr>
            <w:tcW w:w="3359" w:type="dxa"/>
          </w:tcPr>
          <w:p w:rsidR="00AF3A0A" w:rsidRPr="008E6BAF" w:rsidRDefault="00AF3A0A" w:rsidP="00246042">
            <w:pPr>
              <w:rPr>
                <w:rFonts w:asciiTheme="minorHAnsi" w:hAnsiTheme="minorHAnsi" w:cs="Arial"/>
              </w:rPr>
            </w:pPr>
            <w:r w:rsidRPr="008E6BAF">
              <w:rPr>
                <w:rFonts w:asciiTheme="minorHAnsi" w:hAnsiTheme="minorHAnsi" w:cs="Arial"/>
              </w:rPr>
              <w:t>Bianca van Groen, Sanne Kloosterboer</w:t>
            </w:r>
          </w:p>
        </w:tc>
        <w:tc>
          <w:tcPr>
            <w:tcW w:w="2885" w:type="dxa"/>
          </w:tcPr>
          <w:p w:rsidR="00AF3A0A" w:rsidRPr="008E6BAF" w:rsidRDefault="00AF3A0A" w:rsidP="00246042">
            <w:pPr>
              <w:rPr>
                <w:rFonts w:asciiTheme="minorHAnsi" w:hAnsiTheme="minorHAnsi" w:cs="Arial"/>
              </w:rPr>
            </w:pPr>
          </w:p>
        </w:tc>
      </w:tr>
      <w:tr w:rsidR="00AF3A0A" w:rsidRPr="008E6BAF" w:rsidTr="00AF3A0A">
        <w:tc>
          <w:tcPr>
            <w:tcW w:w="3044" w:type="dxa"/>
          </w:tcPr>
          <w:p w:rsidR="00AF3A0A" w:rsidRPr="008E6BAF" w:rsidRDefault="00AF3A0A" w:rsidP="00246042">
            <w:pPr>
              <w:rPr>
                <w:rFonts w:asciiTheme="minorHAnsi" w:hAnsiTheme="minorHAnsi" w:cs="Arial"/>
              </w:rPr>
            </w:pPr>
            <w:r>
              <w:rPr>
                <w:rFonts w:asciiTheme="minorHAnsi" w:hAnsiTheme="minorHAnsi" w:cs="Arial"/>
              </w:rPr>
              <w:t>Versie 2.0 feb 2018</w:t>
            </w:r>
          </w:p>
        </w:tc>
        <w:tc>
          <w:tcPr>
            <w:tcW w:w="3359" w:type="dxa"/>
          </w:tcPr>
          <w:p w:rsidR="00AF3A0A" w:rsidRPr="008E6BAF" w:rsidRDefault="00AF3A0A" w:rsidP="00246042">
            <w:pPr>
              <w:rPr>
                <w:rFonts w:asciiTheme="minorHAnsi" w:hAnsiTheme="minorHAnsi" w:cs="Arial"/>
              </w:rPr>
            </w:pPr>
            <w:r>
              <w:rPr>
                <w:rFonts w:asciiTheme="minorHAnsi" w:hAnsiTheme="minorHAnsi" w:cs="Arial"/>
              </w:rPr>
              <w:t>Rixt Wijma</w:t>
            </w:r>
          </w:p>
        </w:tc>
        <w:tc>
          <w:tcPr>
            <w:tcW w:w="2885" w:type="dxa"/>
          </w:tcPr>
          <w:p w:rsidR="00AF3A0A" w:rsidRDefault="00AF3A0A" w:rsidP="00246042">
            <w:pPr>
              <w:rPr>
                <w:rFonts w:asciiTheme="minorHAnsi" w:hAnsiTheme="minorHAnsi" w:cs="Arial"/>
              </w:rPr>
            </w:pPr>
          </w:p>
        </w:tc>
      </w:tr>
      <w:tr w:rsidR="00AF3A0A" w:rsidRPr="008E6BAF" w:rsidTr="00AF3A0A">
        <w:tc>
          <w:tcPr>
            <w:tcW w:w="3044" w:type="dxa"/>
          </w:tcPr>
          <w:p w:rsidR="00AF3A0A" w:rsidRPr="008E6BAF" w:rsidRDefault="00AF3A0A" w:rsidP="00246042">
            <w:pPr>
              <w:rPr>
                <w:rFonts w:asciiTheme="minorHAnsi" w:hAnsiTheme="minorHAnsi" w:cs="Arial"/>
              </w:rPr>
            </w:pPr>
            <w:r>
              <w:rPr>
                <w:rFonts w:asciiTheme="minorHAnsi" w:hAnsiTheme="minorHAnsi" w:cs="Arial"/>
              </w:rPr>
              <w:t xml:space="preserve">Versie </w:t>
            </w:r>
            <w:r w:rsidR="00122A95">
              <w:rPr>
                <w:rFonts w:asciiTheme="minorHAnsi" w:hAnsiTheme="minorHAnsi" w:cs="Arial"/>
              </w:rPr>
              <w:t>3</w:t>
            </w:r>
            <w:r>
              <w:rPr>
                <w:rFonts w:asciiTheme="minorHAnsi" w:hAnsiTheme="minorHAnsi" w:cs="Arial"/>
              </w:rPr>
              <w:t>.1 juli 2018</w:t>
            </w:r>
          </w:p>
        </w:tc>
        <w:tc>
          <w:tcPr>
            <w:tcW w:w="3359" w:type="dxa"/>
          </w:tcPr>
          <w:p w:rsidR="00AF3A0A" w:rsidRPr="008E6BAF" w:rsidRDefault="00AF3A0A" w:rsidP="00246042">
            <w:pPr>
              <w:rPr>
                <w:rFonts w:asciiTheme="minorHAnsi" w:hAnsiTheme="minorHAnsi" w:cs="Arial"/>
              </w:rPr>
            </w:pPr>
            <w:r>
              <w:rPr>
                <w:rFonts w:asciiTheme="minorHAnsi" w:hAnsiTheme="minorHAnsi" w:cs="Arial"/>
              </w:rPr>
              <w:t>Sanne Kloosterboer</w:t>
            </w:r>
          </w:p>
        </w:tc>
        <w:tc>
          <w:tcPr>
            <w:tcW w:w="2885" w:type="dxa"/>
          </w:tcPr>
          <w:p w:rsidR="00AF3A0A" w:rsidRDefault="00AF3A0A" w:rsidP="00246042">
            <w:pPr>
              <w:rPr>
                <w:rFonts w:asciiTheme="minorHAnsi" w:hAnsiTheme="minorHAnsi" w:cs="Arial"/>
              </w:rPr>
            </w:pPr>
            <w:r>
              <w:rPr>
                <w:rFonts w:asciiTheme="minorHAnsi" w:hAnsiTheme="minorHAnsi" w:cs="Arial"/>
              </w:rPr>
              <w:t xml:space="preserve">Verantwoordelijke apothekers, </w:t>
            </w:r>
            <w:proofErr w:type="spellStart"/>
            <w:r>
              <w:rPr>
                <w:rFonts w:asciiTheme="minorHAnsi" w:hAnsiTheme="minorHAnsi" w:cs="Arial"/>
              </w:rPr>
              <w:t>financien</w:t>
            </w:r>
            <w:proofErr w:type="spellEnd"/>
            <w:r>
              <w:rPr>
                <w:rFonts w:asciiTheme="minorHAnsi" w:hAnsiTheme="minorHAnsi" w:cs="Arial"/>
              </w:rPr>
              <w:t xml:space="preserve"> </w:t>
            </w:r>
          </w:p>
        </w:tc>
      </w:tr>
      <w:tr w:rsidR="00AF3A0A" w:rsidRPr="008E6BAF" w:rsidTr="00AF3A0A">
        <w:tc>
          <w:tcPr>
            <w:tcW w:w="3044" w:type="dxa"/>
          </w:tcPr>
          <w:p w:rsidR="00AF3A0A" w:rsidRPr="008E6BAF" w:rsidRDefault="00164519" w:rsidP="00246042">
            <w:pPr>
              <w:rPr>
                <w:rFonts w:asciiTheme="minorHAnsi" w:hAnsiTheme="minorHAnsi" w:cs="Arial"/>
              </w:rPr>
            </w:pPr>
            <w:r>
              <w:rPr>
                <w:rFonts w:asciiTheme="minorHAnsi" w:hAnsiTheme="minorHAnsi" w:cs="Arial"/>
              </w:rPr>
              <w:t>Versie 4.0 december 2018</w:t>
            </w:r>
          </w:p>
        </w:tc>
        <w:tc>
          <w:tcPr>
            <w:tcW w:w="3359" w:type="dxa"/>
          </w:tcPr>
          <w:p w:rsidR="00AF3A0A" w:rsidRPr="008E6BAF" w:rsidRDefault="00164519" w:rsidP="00246042">
            <w:pPr>
              <w:rPr>
                <w:rFonts w:asciiTheme="minorHAnsi" w:hAnsiTheme="minorHAnsi" w:cs="Arial"/>
              </w:rPr>
            </w:pPr>
            <w:r>
              <w:rPr>
                <w:rFonts w:asciiTheme="minorHAnsi" w:hAnsiTheme="minorHAnsi" w:cs="Arial"/>
              </w:rPr>
              <w:t>Bianca van Groen</w:t>
            </w:r>
          </w:p>
        </w:tc>
        <w:tc>
          <w:tcPr>
            <w:tcW w:w="2885" w:type="dxa"/>
          </w:tcPr>
          <w:p w:rsidR="00AF3A0A" w:rsidRPr="008E6BAF" w:rsidRDefault="00164519" w:rsidP="00246042">
            <w:pPr>
              <w:rPr>
                <w:rFonts w:asciiTheme="minorHAnsi" w:hAnsiTheme="minorHAnsi" w:cs="Arial"/>
              </w:rPr>
            </w:pPr>
            <w:proofErr w:type="spellStart"/>
            <w:r>
              <w:rPr>
                <w:rFonts w:asciiTheme="minorHAnsi" w:hAnsiTheme="minorHAnsi" w:cs="Arial"/>
              </w:rPr>
              <w:t>Farmacogenetica</w:t>
            </w:r>
            <w:proofErr w:type="spellEnd"/>
            <w:r>
              <w:rPr>
                <w:rFonts w:asciiTheme="minorHAnsi" w:hAnsiTheme="minorHAnsi" w:cs="Arial"/>
              </w:rPr>
              <w:t xml:space="preserve"> update</w:t>
            </w:r>
          </w:p>
        </w:tc>
      </w:tr>
      <w:tr w:rsidR="00E7112A" w:rsidRPr="008E6BAF" w:rsidTr="00AF3A0A">
        <w:tc>
          <w:tcPr>
            <w:tcW w:w="3044" w:type="dxa"/>
          </w:tcPr>
          <w:p w:rsidR="00E7112A" w:rsidRPr="008E6BAF" w:rsidRDefault="00E7112A" w:rsidP="00E7112A">
            <w:pPr>
              <w:rPr>
                <w:rFonts w:asciiTheme="minorHAnsi" w:hAnsiTheme="minorHAnsi" w:cs="Arial"/>
              </w:rPr>
            </w:pPr>
            <w:r>
              <w:rPr>
                <w:rFonts w:asciiTheme="minorHAnsi" w:hAnsiTheme="minorHAnsi" w:cs="Arial"/>
              </w:rPr>
              <w:t>Versie 4.1 februari 2019</w:t>
            </w:r>
          </w:p>
        </w:tc>
        <w:tc>
          <w:tcPr>
            <w:tcW w:w="3359" w:type="dxa"/>
          </w:tcPr>
          <w:p w:rsidR="00E7112A" w:rsidRPr="008E6BAF" w:rsidRDefault="00E7112A" w:rsidP="004504B8">
            <w:pPr>
              <w:rPr>
                <w:rFonts w:asciiTheme="minorHAnsi" w:hAnsiTheme="minorHAnsi" w:cs="Arial"/>
              </w:rPr>
            </w:pPr>
            <w:r>
              <w:rPr>
                <w:rFonts w:asciiTheme="minorHAnsi" w:hAnsiTheme="minorHAnsi" w:cs="Arial"/>
              </w:rPr>
              <w:t>Bianca van Groen</w:t>
            </w:r>
          </w:p>
        </w:tc>
        <w:tc>
          <w:tcPr>
            <w:tcW w:w="2885" w:type="dxa"/>
          </w:tcPr>
          <w:p w:rsidR="00E7112A" w:rsidRPr="008E6BAF" w:rsidRDefault="00E7112A" w:rsidP="004504B8">
            <w:pPr>
              <w:rPr>
                <w:rFonts w:asciiTheme="minorHAnsi" w:hAnsiTheme="minorHAnsi" w:cs="Arial"/>
              </w:rPr>
            </w:pPr>
            <w:r>
              <w:rPr>
                <w:rFonts w:asciiTheme="minorHAnsi" w:hAnsiTheme="minorHAnsi" w:cs="Arial"/>
              </w:rPr>
              <w:t>Info ACE P&amp;T toegevoegd</w:t>
            </w:r>
          </w:p>
        </w:tc>
      </w:tr>
      <w:tr w:rsidR="00E7112A" w:rsidRPr="008E6BAF" w:rsidTr="00AF3A0A">
        <w:tc>
          <w:tcPr>
            <w:tcW w:w="3044" w:type="dxa"/>
          </w:tcPr>
          <w:p w:rsidR="00E7112A" w:rsidRPr="008E6BAF" w:rsidRDefault="002E0CD0" w:rsidP="00246042">
            <w:pPr>
              <w:rPr>
                <w:rFonts w:asciiTheme="minorHAnsi" w:hAnsiTheme="minorHAnsi" w:cs="Arial"/>
              </w:rPr>
            </w:pPr>
            <w:r>
              <w:rPr>
                <w:rFonts w:asciiTheme="minorHAnsi" w:hAnsiTheme="minorHAnsi" w:cs="Arial"/>
              </w:rPr>
              <w:t>Versie 4.2 Juni 2019</w:t>
            </w:r>
          </w:p>
        </w:tc>
        <w:tc>
          <w:tcPr>
            <w:tcW w:w="3359" w:type="dxa"/>
          </w:tcPr>
          <w:p w:rsidR="00E7112A" w:rsidRPr="008E6BAF" w:rsidRDefault="002E0CD0" w:rsidP="00246042">
            <w:pPr>
              <w:rPr>
                <w:rFonts w:asciiTheme="minorHAnsi" w:hAnsiTheme="minorHAnsi" w:cs="Arial"/>
              </w:rPr>
            </w:pPr>
            <w:r>
              <w:rPr>
                <w:rFonts w:asciiTheme="minorHAnsi" w:hAnsiTheme="minorHAnsi" w:cs="Arial"/>
              </w:rPr>
              <w:t>Laura Peeters</w:t>
            </w:r>
          </w:p>
        </w:tc>
        <w:tc>
          <w:tcPr>
            <w:tcW w:w="2885" w:type="dxa"/>
          </w:tcPr>
          <w:p w:rsidR="00E7112A" w:rsidRPr="008E6BAF" w:rsidRDefault="002E0CD0" w:rsidP="00246042">
            <w:pPr>
              <w:rPr>
                <w:rFonts w:asciiTheme="minorHAnsi" w:hAnsiTheme="minorHAnsi" w:cs="Arial"/>
              </w:rPr>
            </w:pPr>
            <w:r>
              <w:rPr>
                <w:rFonts w:asciiTheme="minorHAnsi" w:hAnsiTheme="minorHAnsi" w:cs="Arial"/>
              </w:rPr>
              <w:t xml:space="preserve">Afdelingsapothekers aangepast + </w:t>
            </w:r>
            <w:proofErr w:type="spellStart"/>
            <w:r>
              <w:rPr>
                <w:rFonts w:asciiTheme="minorHAnsi" w:hAnsiTheme="minorHAnsi" w:cs="Arial"/>
              </w:rPr>
              <w:t>tox</w:t>
            </w:r>
            <w:proofErr w:type="spellEnd"/>
            <w:r>
              <w:rPr>
                <w:rFonts w:asciiTheme="minorHAnsi" w:hAnsiTheme="minorHAnsi" w:cs="Arial"/>
              </w:rPr>
              <w:t xml:space="preserve"> overleg </w:t>
            </w:r>
            <w:proofErr w:type="spellStart"/>
            <w:r>
              <w:rPr>
                <w:rFonts w:asciiTheme="minorHAnsi" w:hAnsiTheme="minorHAnsi" w:cs="Arial"/>
              </w:rPr>
              <w:t>dag+tijd</w:t>
            </w:r>
            <w:proofErr w:type="spellEnd"/>
            <w:r>
              <w:rPr>
                <w:rFonts w:asciiTheme="minorHAnsi" w:hAnsiTheme="minorHAnsi" w:cs="Arial"/>
              </w:rPr>
              <w:t xml:space="preserve"> gewijzigd</w:t>
            </w:r>
          </w:p>
        </w:tc>
      </w:tr>
      <w:tr w:rsidR="00E7112A" w:rsidRPr="008E6BAF" w:rsidTr="00AF3A0A">
        <w:tc>
          <w:tcPr>
            <w:tcW w:w="3044" w:type="dxa"/>
          </w:tcPr>
          <w:p w:rsidR="00E7112A" w:rsidRPr="008E6BAF" w:rsidRDefault="004F2EDD" w:rsidP="00246042">
            <w:pPr>
              <w:rPr>
                <w:rFonts w:asciiTheme="minorHAnsi" w:hAnsiTheme="minorHAnsi" w:cs="Arial"/>
              </w:rPr>
            </w:pPr>
            <w:r>
              <w:rPr>
                <w:rFonts w:asciiTheme="minorHAnsi" w:hAnsiTheme="minorHAnsi" w:cs="Arial"/>
              </w:rPr>
              <w:t>Versie 4.3 Juli 2020</w:t>
            </w:r>
          </w:p>
        </w:tc>
        <w:tc>
          <w:tcPr>
            <w:tcW w:w="3359" w:type="dxa"/>
          </w:tcPr>
          <w:p w:rsidR="00E7112A" w:rsidRPr="008E6BAF" w:rsidRDefault="004F2EDD" w:rsidP="00246042">
            <w:pPr>
              <w:rPr>
                <w:rFonts w:asciiTheme="minorHAnsi" w:hAnsiTheme="minorHAnsi" w:cs="Arial"/>
              </w:rPr>
            </w:pPr>
            <w:r>
              <w:rPr>
                <w:rFonts w:asciiTheme="minorHAnsi" w:hAnsiTheme="minorHAnsi" w:cs="Arial"/>
              </w:rPr>
              <w:t>Jorie Versmissen</w:t>
            </w:r>
          </w:p>
        </w:tc>
        <w:tc>
          <w:tcPr>
            <w:tcW w:w="2885" w:type="dxa"/>
          </w:tcPr>
          <w:p w:rsidR="00E7112A" w:rsidRDefault="004F2EDD" w:rsidP="00246042">
            <w:pPr>
              <w:rPr>
                <w:rFonts w:asciiTheme="minorHAnsi" w:hAnsiTheme="minorHAnsi" w:cs="Arial"/>
              </w:rPr>
            </w:pPr>
            <w:r>
              <w:rPr>
                <w:rFonts w:asciiTheme="minorHAnsi" w:hAnsiTheme="minorHAnsi" w:cs="Arial"/>
              </w:rPr>
              <w:t>Opleidingsteam</w:t>
            </w:r>
            <w:r w:rsidR="00E679BC">
              <w:rPr>
                <w:rFonts w:asciiTheme="minorHAnsi" w:hAnsiTheme="minorHAnsi" w:cs="Arial"/>
              </w:rPr>
              <w:t xml:space="preserve"> aangepast</w:t>
            </w:r>
            <w:r>
              <w:rPr>
                <w:rFonts w:asciiTheme="minorHAnsi" w:hAnsiTheme="minorHAnsi" w:cs="Arial"/>
              </w:rPr>
              <w:t>, stages</w:t>
            </w:r>
          </w:p>
          <w:p w:rsidR="00FE3B3C" w:rsidRPr="008E6BAF" w:rsidRDefault="00E679BC" w:rsidP="002B4DDD">
            <w:pPr>
              <w:rPr>
                <w:rFonts w:asciiTheme="minorHAnsi" w:hAnsiTheme="minorHAnsi" w:cs="Arial"/>
              </w:rPr>
            </w:pPr>
            <w:r>
              <w:rPr>
                <w:rFonts w:asciiTheme="minorHAnsi" w:hAnsiTheme="minorHAnsi" w:cs="Arial"/>
              </w:rPr>
              <w:t xml:space="preserve">Werkwijze beoordeling </w:t>
            </w:r>
            <w:proofErr w:type="spellStart"/>
            <w:r w:rsidR="00FE3B3C">
              <w:rPr>
                <w:rFonts w:asciiTheme="minorHAnsi" w:hAnsiTheme="minorHAnsi" w:cs="Arial"/>
              </w:rPr>
              <w:t>EPA</w:t>
            </w:r>
            <w:r w:rsidR="002B4DDD">
              <w:rPr>
                <w:rFonts w:asciiTheme="minorHAnsi" w:hAnsiTheme="minorHAnsi" w:cs="Arial"/>
              </w:rPr>
              <w:t>’s</w:t>
            </w:r>
            <w:proofErr w:type="spellEnd"/>
            <w:r w:rsidR="002B4DDD">
              <w:rPr>
                <w:rFonts w:asciiTheme="minorHAnsi" w:hAnsiTheme="minorHAnsi" w:cs="Arial"/>
              </w:rPr>
              <w:t xml:space="preserve"> toegevoegd</w:t>
            </w:r>
          </w:p>
        </w:tc>
      </w:tr>
      <w:tr w:rsidR="00E7112A" w:rsidRPr="008E6BAF" w:rsidTr="00AF3A0A">
        <w:tc>
          <w:tcPr>
            <w:tcW w:w="3044" w:type="dxa"/>
          </w:tcPr>
          <w:p w:rsidR="00E7112A" w:rsidRPr="008E6BAF" w:rsidRDefault="00E7112A" w:rsidP="00246042">
            <w:pPr>
              <w:rPr>
                <w:rFonts w:asciiTheme="minorHAnsi" w:hAnsiTheme="minorHAnsi" w:cs="Arial"/>
              </w:rPr>
            </w:pPr>
          </w:p>
        </w:tc>
        <w:tc>
          <w:tcPr>
            <w:tcW w:w="3359" w:type="dxa"/>
          </w:tcPr>
          <w:p w:rsidR="00E7112A" w:rsidRPr="008E6BAF" w:rsidRDefault="00E7112A" w:rsidP="00246042">
            <w:pPr>
              <w:rPr>
                <w:rFonts w:asciiTheme="minorHAnsi" w:hAnsiTheme="minorHAnsi" w:cs="Arial"/>
              </w:rPr>
            </w:pPr>
          </w:p>
        </w:tc>
        <w:tc>
          <w:tcPr>
            <w:tcW w:w="2885" w:type="dxa"/>
          </w:tcPr>
          <w:p w:rsidR="00E7112A" w:rsidRPr="008E6BAF" w:rsidRDefault="00E7112A" w:rsidP="00246042">
            <w:pPr>
              <w:rPr>
                <w:rFonts w:asciiTheme="minorHAnsi" w:hAnsiTheme="minorHAnsi" w:cs="Arial"/>
              </w:rPr>
            </w:pPr>
          </w:p>
        </w:tc>
      </w:tr>
      <w:tr w:rsidR="00E7112A" w:rsidRPr="008E6BAF" w:rsidTr="00AF3A0A">
        <w:tc>
          <w:tcPr>
            <w:tcW w:w="3044" w:type="dxa"/>
          </w:tcPr>
          <w:p w:rsidR="00E7112A" w:rsidRPr="008E6BAF" w:rsidRDefault="00E7112A" w:rsidP="00246042">
            <w:pPr>
              <w:rPr>
                <w:rFonts w:asciiTheme="minorHAnsi" w:hAnsiTheme="minorHAnsi" w:cs="Arial"/>
              </w:rPr>
            </w:pPr>
          </w:p>
        </w:tc>
        <w:tc>
          <w:tcPr>
            <w:tcW w:w="3359" w:type="dxa"/>
          </w:tcPr>
          <w:p w:rsidR="00E7112A" w:rsidRPr="008E6BAF" w:rsidRDefault="00E7112A" w:rsidP="00246042">
            <w:pPr>
              <w:rPr>
                <w:rFonts w:asciiTheme="minorHAnsi" w:hAnsiTheme="minorHAnsi" w:cs="Arial"/>
              </w:rPr>
            </w:pPr>
          </w:p>
        </w:tc>
        <w:tc>
          <w:tcPr>
            <w:tcW w:w="2885" w:type="dxa"/>
          </w:tcPr>
          <w:p w:rsidR="00E7112A" w:rsidRPr="008E6BAF" w:rsidRDefault="00E7112A" w:rsidP="00246042">
            <w:pPr>
              <w:rPr>
                <w:rFonts w:asciiTheme="minorHAnsi" w:hAnsiTheme="minorHAnsi" w:cs="Arial"/>
              </w:rPr>
            </w:pPr>
          </w:p>
        </w:tc>
      </w:tr>
      <w:tr w:rsidR="00E7112A" w:rsidRPr="008E6BAF" w:rsidTr="00AF3A0A">
        <w:tc>
          <w:tcPr>
            <w:tcW w:w="3044" w:type="dxa"/>
          </w:tcPr>
          <w:p w:rsidR="00E7112A" w:rsidRPr="008E6BAF" w:rsidRDefault="00E7112A" w:rsidP="00246042">
            <w:pPr>
              <w:rPr>
                <w:rFonts w:asciiTheme="minorHAnsi" w:hAnsiTheme="minorHAnsi" w:cs="Arial"/>
              </w:rPr>
            </w:pPr>
          </w:p>
        </w:tc>
        <w:tc>
          <w:tcPr>
            <w:tcW w:w="3359" w:type="dxa"/>
          </w:tcPr>
          <w:p w:rsidR="00E7112A" w:rsidRPr="008E6BAF" w:rsidRDefault="00E7112A" w:rsidP="00246042">
            <w:pPr>
              <w:rPr>
                <w:rFonts w:asciiTheme="minorHAnsi" w:hAnsiTheme="minorHAnsi" w:cs="Arial"/>
              </w:rPr>
            </w:pPr>
          </w:p>
        </w:tc>
        <w:tc>
          <w:tcPr>
            <w:tcW w:w="2885" w:type="dxa"/>
          </w:tcPr>
          <w:p w:rsidR="00E7112A" w:rsidRPr="008E6BAF" w:rsidRDefault="00E7112A" w:rsidP="00246042">
            <w:pPr>
              <w:rPr>
                <w:rFonts w:asciiTheme="minorHAnsi" w:hAnsiTheme="minorHAnsi" w:cs="Arial"/>
              </w:rPr>
            </w:pPr>
          </w:p>
        </w:tc>
      </w:tr>
      <w:tr w:rsidR="00E7112A" w:rsidRPr="008E6BAF" w:rsidTr="00AF3A0A">
        <w:tc>
          <w:tcPr>
            <w:tcW w:w="3044" w:type="dxa"/>
          </w:tcPr>
          <w:p w:rsidR="00E7112A" w:rsidRPr="008E6BAF" w:rsidRDefault="00E7112A" w:rsidP="00246042">
            <w:pPr>
              <w:rPr>
                <w:rFonts w:asciiTheme="minorHAnsi" w:hAnsiTheme="minorHAnsi" w:cs="Arial"/>
              </w:rPr>
            </w:pPr>
          </w:p>
        </w:tc>
        <w:tc>
          <w:tcPr>
            <w:tcW w:w="3359" w:type="dxa"/>
          </w:tcPr>
          <w:p w:rsidR="00E7112A" w:rsidRPr="008E6BAF" w:rsidRDefault="00E7112A" w:rsidP="00246042">
            <w:pPr>
              <w:rPr>
                <w:rFonts w:asciiTheme="minorHAnsi" w:hAnsiTheme="minorHAnsi" w:cs="Arial"/>
              </w:rPr>
            </w:pPr>
          </w:p>
        </w:tc>
        <w:tc>
          <w:tcPr>
            <w:tcW w:w="2885" w:type="dxa"/>
          </w:tcPr>
          <w:p w:rsidR="00E7112A" w:rsidRPr="008E6BAF" w:rsidRDefault="00E7112A" w:rsidP="00246042">
            <w:pPr>
              <w:rPr>
                <w:rFonts w:asciiTheme="minorHAnsi" w:hAnsiTheme="minorHAnsi" w:cs="Arial"/>
              </w:rPr>
            </w:pPr>
          </w:p>
        </w:tc>
      </w:tr>
      <w:tr w:rsidR="00E7112A" w:rsidRPr="008E6BAF" w:rsidTr="00AF3A0A">
        <w:trPr>
          <w:trHeight w:val="70"/>
        </w:trPr>
        <w:tc>
          <w:tcPr>
            <w:tcW w:w="3044" w:type="dxa"/>
          </w:tcPr>
          <w:p w:rsidR="00E7112A" w:rsidRPr="008E6BAF" w:rsidRDefault="00E7112A" w:rsidP="00246042">
            <w:pPr>
              <w:rPr>
                <w:rFonts w:asciiTheme="minorHAnsi" w:hAnsiTheme="minorHAnsi" w:cs="Arial"/>
              </w:rPr>
            </w:pPr>
          </w:p>
        </w:tc>
        <w:tc>
          <w:tcPr>
            <w:tcW w:w="3359" w:type="dxa"/>
          </w:tcPr>
          <w:p w:rsidR="00E7112A" w:rsidRPr="008E6BAF" w:rsidRDefault="00E7112A" w:rsidP="00246042">
            <w:pPr>
              <w:rPr>
                <w:rFonts w:asciiTheme="minorHAnsi" w:hAnsiTheme="minorHAnsi" w:cs="Arial"/>
              </w:rPr>
            </w:pPr>
          </w:p>
        </w:tc>
        <w:tc>
          <w:tcPr>
            <w:tcW w:w="2885" w:type="dxa"/>
          </w:tcPr>
          <w:p w:rsidR="00E7112A" w:rsidRPr="008E6BAF" w:rsidRDefault="00E7112A" w:rsidP="00246042">
            <w:pPr>
              <w:rPr>
                <w:rFonts w:asciiTheme="minorHAnsi" w:hAnsiTheme="minorHAnsi" w:cs="Arial"/>
              </w:rPr>
            </w:pPr>
          </w:p>
        </w:tc>
      </w:tr>
    </w:tbl>
    <w:p w:rsidR="00935C97" w:rsidRPr="008E6BAF" w:rsidRDefault="00935C97">
      <w:pPr>
        <w:spacing w:after="0" w:line="240" w:lineRule="auto"/>
        <w:rPr>
          <w:rFonts w:asciiTheme="minorHAnsi" w:eastAsia="Times New Roman" w:hAnsiTheme="minorHAnsi"/>
          <w:b/>
          <w:bCs/>
          <w:color w:val="365F91"/>
          <w:sz w:val="28"/>
          <w:szCs w:val="28"/>
        </w:rPr>
      </w:pPr>
      <w:r w:rsidRPr="008E6BAF">
        <w:rPr>
          <w:rFonts w:asciiTheme="minorHAnsi" w:hAnsiTheme="minorHAnsi"/>
        </w:rPr>
        <w:br w:type="page"/>
      </w:r>
    </w:p>
    <w:p w:rsidR="00BE7E59" w:rsidRPr="00BE7E59" w:rsidRDefault="00BE7E59" w:rsidP="00915D66">
      <w:pPr>
        <w:pStyle w:val="Heading1"/>
      </w:pPr>
      <w:bookmarkStart w:id="0" w:name="_Toc504656229"/>
      <w:r w:rsidRPr="00BE7E59">
        <w:lastRenderedPageBreak/>
        <w:t>O</w:t>
      </w:r>
      <w:r w:rsidR="00915D66">
        <w:t>pleiders</w:t>
      </w:r>
      <w:bookmarkEnd w:id="0"/>
    </w:p>
    <w:p w:rsidR="00BE7E59" w:rsidRPr="00EF0268" w:rsidRDefault="00BE7E5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670"/>
        <w:gridCol w:w="3242"/>
      </w:tblGrid>
      <w:tr w:rsidR="00BE7E59" w:rsidRPr="00EC1920" w:rsidTr="004F2EDD">
        <w:tc>
          <w:tcPr>
            <w:tcW w:w="3150" w:type="dxa"/>
          </w:tcPr>
          <w:p w:rsidR="00BE7E59" w:rsidRPr="00EC1920" w:rsidRDefault="00BE7E59" w:rsidP="00EC1920">
            <w:pPr>
              <w:spacing w:after="0" w:line="240" w:lineRule="auto"/>
              <w:rPr>
                <w:rFonts w:cs="Arial"/>
                <w:b/>
              </w:rPr>
            </w:pPr>
            <w:r w:rsidRPr="00EC1920">
              <w:rPr>
                <w:rFonts w:cs="Arial"/>
                <w:b/>
              </w:rPr>
              <w:t>Naam</w:t>
            </w:r>
          </w:p>
        </w:tc>
        <w:tc>
          <w:tcPr>
            <w:tcW w:w="2670" w:type="dxa"/>
          </w:tcPr>
          <w:p w:rsidR="00BE7E59" w:rsidRPr="00EC1920" w:rsidRDefault="00BE7E59" w:rsidP="00EC1920">
            <w:pPr>
              <w:spacing w:after="0" w:line="240" w:lineRule="auto"/>
              <w:rPr>
                <w:rFonts w:cs="Arial"/>
                <w:b/>
              </w:rPr>
            </w:pPr>
            <w:r w:rsidRPr="00EC1920">
              <w:rPr>
                <w:rFonts w:cs="Arial"/>
                <w:b/>
              </w:rPr>
              <w:t xml:space="preserve">Functie </w:t>
            </w:r>
          </w:p>
        </w:tc>
        <w:tc>
          <w:tcPr>
            <w:tcW w:w="3242" w:type="dxa"/>
          </w:tcPr>
          <w:p w:rsidR="00BE7E59" w:rsidRPr="00EC1920" w:rsidRDefault="00BE7E59" w:rsidP="00EC1920">
            <w:pPr>
              <w:spacing w:after="0" w:line="240" w:lineRule="auto"/>
              <w:rPr>
                <w:rFonts w:cs="Arial"/>
                <w:b/>
              </w:rPr>
            </w:pPr>
            <w:r w:rsidRPr="00EC1920">
              <w:rPr>
                <w:rFonts w:cs="Arial"/>
                <w:b/>
              </w:rPr>
              <w:t xml:space="preserve">Aandachtsgebied </w:t>
            </w:r>
          </w:p>
        </w:tc>
      </w:tr>
      <w:tr w:rsidR="00BE7E59" w:rsidRPr="00EC1920" w:rsidTr="004F2EDD">
        <w:tc>
          <w:tcPr>
            <w:tcW w:w="3150" w:type="dxa"/>
          </w:tcPr>
          <w:p w:rsidR="00BE7E59" w:rsidRPr="00EC1920" w:rsidRDefault="004F2EDD" w:rsidP="00EC1920">
            <w:pPr>
              <w:spacing w:after="0" w:line="240" w:lineRule="auto"/>
              <w:rPr>
                <w:rFonts w:cs="Arial"/>
              </w:rPr>
            </w:pPr>
            <w:r>
              <w:rPr>
                <w:rFonts w:cs="Arial"/>
              </w:rPr>
              <w:t>Dr. Jorie Versmissen</w:t>
            </w:r>
          </w:p>
        </w:tc>
        <w:tc>
          <w:tcPr>
            <w:tcW w:w="2670" w:type="dxa"/>
          </w:tcPr>
          <w:p w:rsidR="00BE7E59" w:rsidRPr="00EC1920" w:rsidRDefault="00EF0268" w:rsidP="00EC1920">
            <w:pPr>
              <w:spacing w:after="0" w:line="240" w:lineRule="auto"/>
              <w:rPr>
                <w:rFonts w:cs="Arial"/>
              </w:rPr>
            </w:pPr>
            <w:r w:rsidRPr="00EC1920">
              <w:rPr>
                <w:rFonts w:cs="Arial"/>
              </w:rPr>
              <w:t>Internist</w:t>
            </w:r>
          </w:p>
        </w:tc>
        <w:tc>
          <w:tcPr>
            <w:tcW w:w="3242" w:type="dxa"/>
          </w:tcPr>
          <w:p w:rsidR="00BE7E59" w:rsidRPr="00EC1920" w:rsidRDefault="004F2EDD" w:rsidP="00EC1920">
            <w:pPr>
              <w:spacing w:after="0" w:line="240" w:lineRule="auto"/>
              <w:rPr>
                <w:rFonts w:cs="Arial"/>
              </w:rPr>
            </w:pPr>
            <w:r>
              <w:rPr>
                <w:rFonts w:cs="Arial"/>
              </w:rPr>
              <w:t>Vasculaire geneeskunde</w:t>
            </w:r>
          </w:p>
        </w:tc>
      </w:tr>
      <w:tr w:rsidR="00BE7E59" w:rsidRPr="00EC1920" w:rsidTr="004F2EDD">
        <w:tc>
          <w:tcPr>
            <w:tcW w:w="3150" w:type="dxa"/>
          </w:tcPr>
          <w:p w:rsidR="00BE7E59" w:rsidRPr="00EC1920" w:rsidRDefault="00BE7E59" w:rsidP="00EC1920">
            <w:pPr>
              <w:spacing w:after="0" w:line="240" w:lineRule="auto"/>
              <w:rPr>
                <w:rFonts w:cs="Arial"/>
              </w:rPr>
            </w:pPr>
            <w:r w:rsidRPr="00EC1920">
              <w:rPr>
                <w:rFonts w:cs="Arial"/>
              </w:rPr>
              <w:t>Dr. Birgit Koch</w:t>
            </w:r>
          </w:p>
        </w:tc>
        <w:tc>
          <w:tcPr>
            <w:tcW w:w="2670" w:type="dxa"/>
          </w:tcPr>
          <w:p w:rsidR="00BE7E59" w:rsidRPr="00EC1920" w:rsidRDefault="00BE7E59" w:rsidP="00EC1920">
            <w:pPr>
              <w:spacing w:after="0" w:line="240" w:lineRule="auto"/>
              <w:rPr>
                <w:rFonts w:cs="Arial"/>
              </w:rPr>
            </w:pPr>
            <w:r w:rsidRPr="00EC1920">
              <w:rPr>
                <w:rFonts w:cs="Arial"/>
              </w:rPr>
              <w:t xml:space="preserve">Ziekenhuisapotheker </w:t>
            </w:r>
          </w:p>
        </w:tc>
        <w:tc>
          <w:tcPr>
            <w:tcW w:w="3242" w:type="dxa"/>
          </w:tcPr>
          <w:p w:rsidR="00BE7E59" w:rsidRPr="00EC1920" w:rsidRDefault="00EF0268" w:rsidP="00EC1920">
            <w:pPr>
              <w:spacing w:after="0" w:line="240" w:lineRule="auto"/>
              <w:rPr>
                <w:rFonts w:cs="Arial"/>
              </w:rPr>
            </w:pPr>
            <w:r w:rsidRPr="00EC1920">
              <w:rPr>
                <w:rFonts w:cs="Arial"/>
              </w:rPr>
              <w:t>TDM</w:t>
            </w:r>
            <w:r w:rsidR="00AD508B" w:rsidRPr="00EC1920">
              <w:rPr>
                <w:rFonts w:cs="Arial"/>
              </w:rPr>
              <w:t>/toxicologie</w:t>
            </w:r>
          </w:p>
        </w:tc>
      </w:tr>
      <w:tr w:rsidR="00BE7E59" w:rsidRPr="00EC1920" w:rsidTr="004F2EDD">
        <w:tc>
          <w:tcPr>
            <w:tcW w:w="3150" w:type="dxa"/>
          </w:tcPr>
          <w:p w:rsidR="00BE7E59" w:rsidRPr="00EC1920" w:rsidRDefault="00996243" w:rsidP="00EC1920">
            <w:pPr>
              <w:spacing w:after="0" w:line="240" w:lineRule="auto"/>
              <w:rPr>
                <w:rFonts w:cs="Arial"/>
              </w:rPr>
            </w:pPr>
            <w:r w:rsidRPr="00EC1920">
              <w:rPr>
                <w:rFonts w:cs="Arial"/>
              </w:rPr>
              <w:t>D</w:t>
            </w:r>
            <w:r w:rsidR="00BE7E59" w:rsidRPr="00EC1920">
              <w:rPr>
                <w:rFonts w:cs="Arial"/>
              </w:rPr>
              <w:t xml:space="preserve">r. Karel Allegaert </w:t>
            </w:r>
          </w:p>
        </w:tc>
        <w:tc>
          <w:tcPr>
            <w:tcW w:w="2670" w:type="dxa"/>
          </w:tcPr>
          <w:p w:rsidR="00BE7E59" w:rsidRPr="00EC1920" w:rsidRDefault="00797A00" w:rsidP="00EC1920">
            <w:pPr>
              <w:spacing w:after="0" w:line="240" w:lineRule="auto"/>
              <w:rPr>
                <w:rFonts w:cs="Arial"/>
              </w:rPr>
            </w:pPr>
            <w:r w:rsidRPr="00EC1920">
              <w:rPr>
                <w:rFonts w:cs="Arial"/>
              </w:rPr>
              <w:t>Kin</w:t>
            </w:r>
            <w:r w:rsidR="00B33634">
              <w:rPr>
                <w:rFonts w:cs="Arial"/>
              </w:rPr>
              <w:t>derarts-neonatoloog</w:t>
            </w:r>
          </w:p>
        </w:tc>
        <w:tc>
          <w:tcPr>
            <w:tcW w:w="3242" w:type="dxa"/>
          </w:tcPr>
          <w:p w:rsidR="00BE7E59" w:rsidRPr="00EC1920" w:rsidRDefault="00996243" w:rsidP="00EC1920">
            <w:pPr>
              <w:spacing w:after="0" w:line="240" w:lineRule="auto"/>
              <w:rPr>
                <w:rFonts w:cs="Arial"/>
              </w:rPr>
            </w:pPr>
            <w:r w:rsidRPr="00EC1920">
              <w:rPr>
                <w:rFonts w:cs="Arial"/>
              </w:rPr>
              <w:t>K</w:t>
            </w:r>
            <w:r w:rsidR="00EF0268" w:rsidRPr="00EC1920">
              <w:rPr>
                <w:rFonts w:cs="Arial"/>
              </w:rPr>
              <w:t>indergeneeskunde</w:t>
            </w:r>
          </w:p>
        </w:tc>
      </w:tr>
      <w:tr w:rsidR="00BE7E59" w:rsidRPr="00EC1920" w:rsidTr="004F2EDD">
        <w:tc>
          <w:tcPr>
            <w:tcW w:w="3150" w:type="dxa"/>
          </w:tcPr>
          <w:p w:rsidR="00BE7E59" w:rsidRPr="00EC1920" w:rsidRDefault="00996243" w:rsidP="0031249C">
            <w:pPr>
              <w:spacing w:after="0" w:line="240" w:lineRule="auto"/>
              <w:rPr>
                <w:rFonts w:cs="Arial"/>
              </w:rPr>
            </w:pPr>
            <w:r w:rsidRPr="00EC1920">
              <w:rPr>
                <w:rFonts w:cs="Arial"/>
              </w:rPr>
              <w:t>P</w:t>
            </w:r>
            <w:r w:rsidR="00BE7E59" w:rsidRPr="00EC1920">
              <w:rPr>
                <w:rFonts w:cs="Arial"/>
              </w:rPr>
              <w:t>rof. dr. Ron Mathij</w:t>
            </w:r>
            <w:r w:rsidR="0031249C">
              <w:rPr>
                <w:rFonts w:cs="Arial"/>
              </w:rPr>
              <w:t>s</w:t>
            </w:r>
            <w:r w:rsidR="00BE7E59" w:rsidRPr="00EC1920">
              <w:rPr>
                <w:rFonts w:cs="Arial"/>
              </w:rPr>
              <w:t xml:space="preserve">sen </w:t>
            </w:r>
          </w:p>
        </w:tc>
        <w:tc>
          <w:tcPr>
            <w:tcW w:w="2670" w:type="dxa"/>
          </w:tcPr>
          <w:p w:rsidR="00BE7E59" w:rsidRPr="00EC1920" w:rsidRDefault="00EF0268" w:rsidP="00EC1920">
            <w:pPr>
              <w:spacing w:after="0" w:line="240" w:lineRule="auto"/>
              <w:rPr>
                <w:rFonts w:cs="Arial"/>
              </w:rPr>
            </w:pPr>
            <w:proofErr w:type="spellStart"/>
            <w:r w:rsidRPr="00EC1920">
              <w:rPr>
                <w:rFonts w:cs="Arial"/>
              </w:rPr>
              <w:t>Internist</w:t>
            </w:r>
            <w:r w:rsidR="0031249C">
              <w:rPr>
                <w:rFonts w:cs="Arial"/>
              </w:rPr>
              <w:t>-oncoloog</w:t>
            </w:r>
            <w:proofErr w:type="spellEnd"/>
          </w:p>
        </w:tc>
        <w:tc>
          <w:tcPr>
            <w:tcW w:w="3242" w:type="dxa"/>
          </w:tcPr>
          <w:p w:rsidR="00BE7E59" w:rsidRPr="00EC1920" w:rsidRDefault="00DD6544" w:rsidP="00DD6544">
            <w:pPr>
              <w:spacing w:after="0" w:line="240" w:lineRule="auto"/>
              <w:rPr>
                <w:rFonts w:cs="Arial"/>
              </w:rPr>
            </w:pPr>
            <w:r>
              <w:rPr>
                <w:rFonts w:cs="Arial"/>
              </w:rPr>
              <w:t xml:space="preserve">TDM/interacties van </w:t>
            </w:r>
            <w:proofErr w:type="spellStart"/>
            <w:r>
              <w:rPr>
                <w:rFonts w:cs="Arial"/>
              </w:rPr>
              <w:t>o</w:t>
            </w:r>
            <w:r w:rsidR="00EF0268" w:rsidRPr="00EC1920">
              <w:rPr>
                <w:rFonts w:cs="Arial"/>
              </w:rPr>
              <w:t>ncol</w:t>
            </w:r>
            <w:r>
              <w:rPr>
                <w:rFonts w:cs="Arial"/>
              </w:rPr>
              <w:t>yticancolytica</w:t>
            </w:r>
            <w:proofErr w:type="spellEnd"/>
          </w:p>
        </w:tc>
      </w:tr>
    </w:tbl>
    <w:p w:rsidR="00BE7E59" w:rsidRPr="00EF0268" w:rsidRDefault="00BE7E59" w:rsidP="00BE7E59">
      <w:pPr>
        <w:rPr>
          <w:rFonts w:cs="Arial"/>
          <w:b/>
        </w:rPr>
      </w:pPr>
      <w:r w:rsidRPr="00EF0268">
        <w:rPr>
          <w:rFonts w:cs="Arial"/>
          <w:b/>
        </w:rPr>
        <w:t>Keuze van opleider:</w:t>
      </w:r>
    </w:p>
    <w:p w:rsidR="00EF0268" w:rsidRPr="00EF0268" w:rsidRDefault="00EF0268" w:rsidP="00BE7E59">
      <w:pPr>
        <w:rPr>
          <w:rFonts w:cs="Arial"/>
        </w:rPr>
      </w:pPr>
      <w:r w:rsidRPr="00EF0268">
        <w:rPr>
          <w:rFonts w:cs="Arial"/>
        </w:rPr>
        <w:t xml:space="preserve">Een </w:t>
      </w:r>
      <w:proofErr w:type="spellStart"/>
      <w:r w:rsidRPr="00EF0268">
        <w:rPr>
          <w:rFonts w:cs="Arial"/>
        </w:rPr>
        <w:t>opleidelin</w:t>
      </w:r>
      <w:r w:rsidR="00246042">
        <w:rPr>
          <w:rFonts w:cs="Arial"/>
        </w:rPr>
        <w:t>g</w:t>
      </w:r>
      <w:proofErr w:type="spellEnd"/>
      <w:r w:rsidR="00246042">
        <w:rPr>
          <w:rFonts w:cs="Arial"/>
        </w:rPr>
        <w:t xml:space="preserve"> heeft in principe 2 hoofdopleiders, bij voorkeur 1 arts en 1 apotheker. </w:t>
      </w:r>
    </w:p>
    <w:p w:rsidR="00EF0268" w:rsidRDefault="00EF0268" w:rsidP="00BE7E59">
      <w:pPr>
        <w:rPr>
          <w:rFonts w:cs="Arial"/>
        </w:rPr>
      </w:pPr>
      <w:r w:rsidRPr="00EF0268">
        <w:rPr>
          <w:rFonts w:cs="Arial"/>
        </w:rPr>
        <w:t xml:space="preserve">Bij aanvang van de opleiding worden de </w:t>
      </w:r>
      <w:r w:rsidR="00CF5F43">
        <w:rPr>
          <w:rFonts w:cs="Arial"/>
        </w:rPr>
        <w:t>hoofd</w:t>
      </w:r>
      <w:r w:rsidRPr="00EF0268">
        <w:rPr>
          <w:rFonts w:cs="Arial"/>
        </w:rPr>
        <w:t>opleiders vastgesteld.</w:t>
      </w:r>
      <w:r w:rsidR="00246042">
        <w:rPr>
          <w:rFonts w:cs="Arial"/>
        </w:rPr>
        <w:t xml:space="preserve"> Met de hoofdopleiders wordt het opleidingsplan gemaakt en de voortgang besproken. </w:t>
      </w:r>
    </w:p>
    <w:p w:rsidR="00EF0268" w:rsidRDefault="00EF0268" w:rsidP="00EF0268">
      <w:pPr>
        <w:pStyle w:val="Heading1"/>
      </w:pPr>
      <w:bookmarkStart w:id="1" w:name="_Toc504656230"/>
      <w:r>
        <w:t>Opleidingsplan</w:t>
      </w:r>
      <w:bookmarkEnd w:id="1"/>
      <w:r>
        <w:t xml:space="preserve"> </w:t>
      </w:r>
    </w:p>
    <w:p w:rsidR="00EF0268" w:rsidRDefault="00EF0268" w:rsidP="00EF0268"/>
    <w:p w:rsidR="00EF0268" w:rsidRDefault="00EF0268" w:rsidP="00EF0268">
      <w:r>
        <w:t xml:space="preserve">Tip: maak je opleidingsplan in </w:t>
      </w:r>
      <w:r w:rsidR="004C1303">
        <w:t>E</w:t>
      </w:r>
      <w:r>
        <w:t xml:space="preserve">xcel, dan kan je in een extra kolom ook de uitgevoerde uren + datum invullen. </w:t>
      </w:r>
    </w:p>
    <w:p w:rsidR="00EF0268" w:rsidRDefault="00EF0268" w:rsidP="00EF0268">
      <w:pPr>
        <w:rPr>
          <w:b/>
        </w:rPr>
      </w:pPr>
      <w:r>
        <w:t xml:space="preserve">Zie </w:t>
      </w:r>
      <w:hyperlink r:id="rId9" w:history="1">
        <w:r w:rsidRPr="005F7FD3">
          <w:rPr>
            <w:rStyle w:val="Hyperlink"/>
          </w:rPr>
          <w:t>www.nvkfb.nl</w:t>
        </w:r>
      </w:hyperlink>
      <w:r>
        <w:t xml:space="preserve"> voor de meest recente eisen voor een opleidingsplan</w:t>
      </w:r>
      <w:r w:rsidR="00EC1920">
        <w:t xml:space="preserve"> en voor de eindtermen</w:t>
      </w:r>
      <w:r>
        <w:t xml:space="preserve">.  </w:t>
      </w:r>
    </w:p>
    <w:p w:rsidR="00EF0268" w:rsidRDefault="00EF0268" w:rsidP="00EF0268">
      <w:r>
        <w:t>De volgende zaken staan standaard in het opleidingsplan in het Erasmus MC:</w:t>
      </w:r>
    </w:p>
    <w:p w:rsidR="00CF02B3" w:rsidRDefault="00F01676" w:rsidP="00F01676">
      <w:pPr>
        <w:pStyle w:val="ListParagraph"/>
        <w:numPr>
          <w:ilvl w:val="0"/>
          <w:numId w:val="6"/>
        </w:numPr>
      </w:pPr>
      <w:r>
        <w:t>bijwonen METC beoordelingen (4 geneeskunde protocollen). Je kan meelopen met Birgit Koch, Heleen van der Sijs</w:t>
      </w:r>
      <w:r w:rsidR="004F2EDD">
        <w:t xml:space="preserve"> of</w:t>
      </w:r>
      <w:r w:rsidR="00347D6F">
        <w:t xml:space="preserve"> Stijn Koolen</w:t>
      </w:r>
    </w:p>
    <w:p w:rsidR="00F01676" w:rsidRDefault="00F01676" w:rsidP="00F01676">
      <w:pPr>
        <w:pStyle w:val="ListParagraph"/>
        <w:numPr>
          <w:ilvl w:val="0"/>
          <w:numId w:val="6"/>
        </w:numPr>
      </w:pPr>
      <w:r>
        <w:t xml:space="preserve">Aanwezigheid op NVKFB </w:t>
      </w:r>
      <w:r w:rsidR="00EC1920">
        <w:t xml:space="preserve">voorjaarsvergadering en bij Dutch </w:t>
      </w:r>
      <w:proofErr w:type="spellStart"/>
      <w:r w:rsidR="00EC1920">
        <w:t>Medicines</w:t>
      </w:r>
      <w:proofErr w:type="spellEnd"/>
      <w:r w:rsidR="00EC1920">
        <w:t xml:space="preserve"> Days</w:t>
      </w:r>
    </w:p>
    <w:p w:rsidR="00F01676" w:rsidRDefault="00F01676" w:rsidP="00F01676">
      <w:pPr>
        <w:pStyle w:val="ListParagraph"/>
        <w:numPr>
          <w:ilvl w:val="0"/>
          <w:numId w:val="6"/>
        </w:numPr>
      </w:pPr>
      <w:r>
        <w:t>CBG bezoek (aangekondigd via NVKFB)</w:t>
      </w:r>
    </w:p>
    <w:p w:rsidR="009B2F3F" w:rsidRDefault="00F01676" w:rsidP="009B2F3F">
      <w:pPr>
        <w:pStyle w:val="ListParagraph"/>
        <w:numPr>
          <w:ilvl w:val="0"/>
          <w:numId w:val="6"/>
        </w:numPr>
      </w:pPr>
      <w:proofErr w:type="spellStart"/>
      <w:r>
        <w:t>Lareb</w:t>
      </w:r>
      <w:proofErr w:type="spellEnd"/>
      <w:r>
        <w:t xml:space="preserve"> bezoek (aangekondigd via NVKFB)</w:t>
      </w:r>
    </w:p>
    <w:p w:rsidR="009B2F3F" w:rsidRDefault="009B2F3F" w:rsidP="009B2F3F">
      <w:pPr>
        <w:pStyle w:val="ListParagraph"/>
        <w:numPr>
          <w:ilvl w:val="0"/>
          <w:numId w:val="6"/>
        </w:numPr>
      </w:pPr>
      <w:r>
        <w:t xml:space="preserve">5x Klinische Praktijk Beoordeling (KPB) </w:t>
      </w:r>
      <w:r w:rsidR="00671415">
        <w:t xml:space="preserve">op verschillende onderdelen (presentatie, casuïstiek </w:t>
      </w:r>
      <w:proofErr w:type="spellStart"/>
      <w:r w:rsidR="00671415">
        <w:t>etc</w:t>
      </w:r>
      <w:proofErr w:type="spellEnd"/>
      <w:r w:rsidR="00671415">
        <w:t>)</w:t>
      </w:r>
      <w:r>
        <w:t>. Formulieren zijn te vinden op de V-schijf, map klinische farmacologie.</w:t>
      </w:r>
    </w:p>
    <w:p w:rsidR="00306D39" w:rsidRDefault="00DD6544" w:rsidP="00306D39">
      <w:pPr>
        <w:pStyle w:val="ListParagraph"/>
        <w:numPr>
          <w:ilvl w:val="0"/>
          <w:numId w:val="6"/>
        </w:numPr>
      </w:pPr>
      <w:r>
        <w:t>Klinische farmacologie dag Roche (Woerden)</w:t>
      </w:r>
    </w:p>
    <w:p w:rsidR="00306D39" w:rsidRDefault="00306D39" w:rsidP="00306D39">
      <w:pPr>
        <w:pStyle w:val="Heading1"/>
      </w:pPr>
      <w:r>
        <w:t xml:space="preserve">Opleidingseisen/ </w:t>
      </w:r>
      <w:proofErr w:type="spellStart"/>
      <w:r>
        <w:t>EPA’s</w:t>
      </w:r>
      <w:proofErr w:type="spellEnd"/>
      <w:r>
        <w:t xml:space="preserve"> (</w:t>
      </w:r>
      <w:proofErr w:type="spellStart"/>
      <w:r>
        <w:t>entrusted</w:t>
      </w:r>
      <w:proofErr w:type="spellEnd"/>
      <w:r>
        <w:t xml:space="preserve"> professional </w:t>
      </w:r>
      <w:proofErr w:type="spellStart"/>
      <w:r>
        <w:t>activities</w:t>
      </w:r>
      <w:proofErr w:type="spellEnd"/>
      <w:r>
        <w:t>)</w:t>
      </w:r>
    </w:p>
    <w:p w:rsidR="00306D39" w:rsidRDefault="00306D39" w:rsidP="00306D39">
      <w:r>
        <w:t>Te verwerven kennis en vaardigheden zijn weergegeven in het document “Opleidingseisen klinisch farmacoloog”. Bij ieder voortgangsgesprek zal nagegaan worden aan welke eisen vold</w:t>
      </w:r>
      <w:r w:rsidR="005B6364">
        <w:t>aa</w:t>
      </w:r>
      <w:r>
        <w:t xml:space="preserve">n is en welke nog aandacht behoeven. </w:t>
      </w:r>
    </w:p>
    <w:p w:rsidR="001521A0" w:rsidRDefault="00306D39" w:rsidP="001521A0">
      <w:r>
        <w:t xml:space="preserve">Voor internisten </w:t>
      </w:r>
      <w:r w:rsidR="00F52A8E">
        <w:t xml:space="preserve">zijn de </w:t>
      </w:r>
      <w:proofErr w:type="spellStart"/>
      <w:r w:rsidR="00F52A8E">
        <w:t>EPA’s</w:t>
      </w:r>
      <w:proofErr w:type="spellEnd"/>
      <w:r w:rsidR="00F52A8E">
        <w:t xml:space="preserve"> die behaald kunnen worden</w:t>
      </w:r>
      <w:r w:rsidR="005B6364">
        <w:t xml:space="preserve"> (basis+ specifiek</w:t>
      </w:r>
      <w:r w:rsidR="00F52A8E">
        <w:t xml:space="preserve"> op het gebied van klinische farmacologi</w:t>
      </w:r>
      <w:r w:rsidR="005B6364">
        <w:t>e)</w:t>
      </w:r>
      <w:r w:rsidR="00F52A8E">
        <w:t xml:space="preserve"> te vinden in het </w:t>
      </w:r>
      <w:r w:rsidR="005B6364">
        <w:t xml:space="preserve">Landelijk </w:t>
      </w:r>
      <w:r w:rsidR="00F52A8E">
        <w:t>opleidingsplan</w:t>
      </w:r>
      <w:r w:rsidR="005B6364">
        <w:t xml:space="preserve"> Interne geneeskunde 2019</w:t>
      </w:r>
      <w:r w:rsidR="00F52A8E">
        <w:t>.</w:t>
      </w:r>
      <w:r w:rsidR="001521A0">
        <w:t xml:space="preserve"> De </w:t>
      </w:r>
      <w:proofErr w:type="spellStart"/>
      <w:r w:rsidR="001521A0">
        <w:t>EP</w:t>
      </w:r>
      <w:r w:rsidR="00A43114">
        <w:t>A</w:t>
      </w:r>
      <w:r w:rsidR="001521A0">
        <w:t>’s</w:t>
      </w:r>
      <w:proofErr w:type="spellEnd"/>
      <w:r w:rsidR="001521A0">
        <w:t xml:space="preserve"> worden besproken tijdens introductie en eindgesprek van de betreffende stages en indien &gt;6 maanden tevens tijdens een tussengesprek. Het EPA- </w:t>
      </w:r>
      <w:proofErr w:type="spellStart"/>
      <w:r w:rsidR="001521A0">
        <w:t>nivo</w:t>
      </w:r>
      <w:proofErr w:type="spellEnd"/>
      <w:r w:rsidR="001521A0">
        <w:t xml:space="preserve"> van de AIOS wordt tijdens iedere opleidersvergadering (1x/3 maanden) besproken. </w:t>
      </w:r>
    </w:p>
    <w:p w:rsidR="005B6364" w:rsidRDefault="005B6364" w:rsidP="00306D39"/>
    <w:p w:rsidR="001521A0" w:rsidRDefault="00941850" w:rsidP="00E679BC">
      <w:pPr>
        <w:spacing w:after="0"/>
      </w:pPr>
      <w:r w:rsidRPr="00941850">
        <w:rPr>
          <w:b/>
        </w:rPr>
        <w:lastRenderedPageBreak/>
        <w:t>B</w:t>
      </w:r>
      <w:r w:rsidR="00F52A8E" w:rsidRPr="00941850">
        <w:rPr>
          <w:b/>
        </w:rPr>
        <w:t xml:space="preserve">asis-EPA polyfarmacie </w:t>
      </w:r>
      <w:r w:rsidRPr="00941850">
        <w:t>kan tijdens stage of opleiding</w:t>
      </w:r>
      <w:r>
        <w:rPr>
          <w:b/>
        </w:rPr>
        <w:t xml:space="preserve"> </w:t>
      </w:r>
      <w:r w:rsidR="00F52A8E">
        <w:t xml:space="preserve">tot </w:t>
      </w:r>
      <w:proofErr w:type="spellStart"/>
      <w:r w:rsidR="00F52A8E">
        <w:t>nivo</w:t>
      </w:r>
      <w:proofErr w:type="spellEnd"/>
      <w:r w:rsidR="00F52A8E">
        <w:t xml:space="preserve"> 5 gebracht worden.</w:t>
      </w:r>
    </w:p>
    <w:p w:rsidR="001521A0" w:rsidRDefault="001521A0" w:rsidP="00E679BC">
      <w:pPr>
        <w:spacing w:after="0"/>
      </w:pPr>
      <w:r>
        <w:t xml:space="preserve">Leidraad voor behalen </w:t>
      </w:r>
      <w:proofErr w:type="spellStart"/>
      <w:r>
        <w:t>nivo</w:t>
      </w:r>
      <w:proofErr w:type="spellEnd"/>
      <w:r>
        <w:t xml:space="preserve"> </w:t>
      </w:r>
      <w:r w:rsidR="00E679BC">
        <w:t>4</w:t>
      </w:r>
      <w:r>
        <w:t>:</w:t>
      </w:r>
    </w:p>
    <w:p w:rsidR="00306D39" w:rsidRDefault="00F52A8E" w:rsidP="00E679BC">
      <w:pPr>
        <w:spacing w:after="0"/>
      </w:pPr>
      <w:r>
        <w:t xml:space="preserve"> -minimaal 10 consulten met medicatiebeoordelingen via “</w:t>
      </w:r>
      <w:proofErr w:type="spellStart"/>
      <w:r>
        <w:t>farmacofoon</w:t>
      </w:r>
      <w:proofErr w:type="spellEnd"/>
      <w:r>
        <w:t>” of polikliniek klinische farmacologie, besproken met één van de opleiders en minimaal 2 beoordeeld met KPB</w:t>
      </w:r>
    </w:p>
    <w:p w:rsidR="00F52A8E" w:rsidRDefault="00F52A8E" w:rsidP="00E679BC">
      <w:pPr>
        <w:spacing w:after="0"/>
      </w:pPr>
      <w:r>
        <w:t>-minimaal vier casusbesprekingen tijdens wekelijkse bespreking klinische farmacologie waarvan minimaal één beoordeeld met KPB</w:t>
      </w:r>
    </w:p>
    <w:p w:rsidR="00F52A8E" w:rsidRDefault="00F52A8E" w:rsidP="00E679BC">
      <w:pPr>
        <w:spacing w:after="0"/>
      </w:pPr>
      <w:r>
        <w:t>-bespreking tijdens</w:t>
      </w:r>
      <w:r w:rsidR="00E679BC">
        <w:t xml:space="preserve"> start- </w:t>
      </w:r>
      <w:r>
        <w:t xml:space="preserve"> tussen- en eindgesprek</w:t>
      </w:r>
    </w:p>
    <w:p w:rsidR="00F52A8E" w:rsidRDefault="00F52A8E" w:rsidP="00E679BC">
      <w:pPr>
        <w:spacing w:after="0"/>
      </w:pPr>
      <w:r>
        <w:t>-eenmaal KPB samenwerking of communicatie afgegeven door niet-formeel opleider</w:t>
      </w:r>
    </w:p>
    <w:p w:rsidR="00E679BC" w:rsidRDefault="00E679BC" w:rsidP="00E679BC">
      <w:pPr>
        <w:spacing w:after="0"/>
      </w:pPr>
      <w:r>
        <w:t xml:space="preserve">Leidraad voor behalen </w:t>
      </w:r>
      <w:proofErr w:type="spellStart"/>
      <w:r>
        <w:t>nivo</w:t>
      </w:r>
      <w:proofErr w:type="spellEnd"/>
      <w:r>
        <w:t xml:space="preserve"> 5:</w:t>
      </w:r>
    </w:p>
    <w:p w:rsidR="00E679BC" w:rsidRDefault="00E679BC" w:rsidP="00E679BC">
      <w:pPr>
        <w:spacing w:after="0"/>
      </w:pPr>
      <w:r>
        <w:t xml:space="preserve">Minimaal 3 maanden supervisie consulten en/of polikliniek klinische farmacologie en begeleiding AIOS en/of coassistent </w:t>
      </w:r>
      <w:bookmarkStart w:id="2" w:name="_GoBack"/>
      <w:bookmarkEnd w:id="2"/>
      <w:r>
        <w:t xml:space="preserve"> tijdens stage klinische farmacologie.</w:t>
      </w:r>
    </w:p>
    <w:p w:rsidR="00E679BC" w:rsidRDefault="00E679BC" w:rsidP="00E679BC">
      <w:pPr>
        <w:spacing w:after="0"/>
      </w:pPr>
    </w:p>
    <w:p w:rsidR="005B6364" w:rsidRDefault="005B6364" w:rsidP="00E679BC">
      <w:pPr>
        <w:spacing w:after="0"/>
      </w:pPr>
      <w:r>
        <w:t xml:space="preserve">Voor de overige specifieke </w:t>
      </w:r>
      <w:proofErr w:type="spellStart"/>
      <w:r>
        <w:t>EPA’s</w:t>
      </w:r>
      <w:proofErr w:type="spellEnd"/>
      <w:r>
        <w:t xml:space="preserve">  gelden de </w:t>
      </w:r>
      <w:r w:rsidR="001521A0">
        <w:t xml:space="preserve">eisen zoals aangegeven in bijlage 12 van het Landelijk opleidingsplan Interne geneeskunde 2019 voor behalen </w:t>
      </w:r>
      <w:proofErr w:type="spellStart"/>
      <w:r w:rsidR="001521A0">
        <w:t>nivo</w:t>
      </w:r>
      <w:proofErr w:type="spellEnd"/>
      <w:r w:rsidR="001521A0">
        <w:t xml:space="preserve"> 4.</w:t>
      </w:r>
      <w:r w:rsidR="00A43114">
        <w:t xml:space="preserve"> Hieronder staat per EPA aangegeven </w:t>
      </w:r>
      <w:r w:rsidR="00E679BC">
        <w:t>in welke stage(s) deze</w:t>
      </w:r>
      <w:r w:rsidR="00A43114">
        <w:t xml:space="preserve"> behaald kan worden</w:t>
      </w:r>
      <w:r w:rsidR="00E679BC">
        <w:t>; in de stagebeschrijving staat meer informatie</w:t>
      </w:r>
      <w:r w:rsidR="00A43114">
        <w:t xml:space="preserve">: </w:t>
      </w:r>
    </w:p>
    <w:p w:rsidR="005B6364" w:rsidRPr="005B6364" w:rsidRDefault="005B6364" w:rsidP="00E679BC">
      <w:pPr>
        <w:spacing w:after="0"/>
        <w:rPr>
          <w:b/>
        </w:rPr>
      </w:pPr>
      <w:r w:rsidRPr="005B6364">
        <w:rPr>
          <w:b/>
        </w:rPr>
        <w:t>Intoxicatie</w:t>
      </w:r>
      <w:r w:rsidR="001521A0">
        <w:rPr>
          <w:b/>
        </w:rPr>
        <w:t xml:space="preserve">: </w:t>
      </w:r>
      <w:r w:rsidR="001521A0" w:rsidRPr="001521A0">
        <w:t>s</w:t>
      </w:r>
      <w:r w:rsidRPr="001521A0">
        <w:t>tage TDM  en toxicologie</w:t>
      </w:r>
      <w:r w:rsidRPr="00A43114">
        <w:t xml:space="preserve"> </w:t>
      </w:r>
      <w:r w:rsidR="00A43114" w:rsidRPr="00A43114">
        <w:t>lab</w:t>
      </w:r>
    </w:p>
    <w:p w:rsidR="005B6364" w:rsidRDefault="005B6364" w:rsidP="00E679BC">
      <w:pPr>
        <w:spacing w:after="0"/>
      </w:pPr>
      <w:r w:rsidRPr="005B6364">
        <w:rPr>
          <w:b/>
        </w:rPr>
        <w:t>Medicatieconsult</w:t>
      </w:r>
      <w:r>
        <w:t xml:space="preserve"> idem EPA polyfarmacie</w:t>
      </w:r>
    </w:p>
    <w:p w:rsidR="005B6364" w:rsidRPr="005B6364" w:rsidRDefault="005B6364" w:rsidP="00E679BC">
      <w:pPr>
        <w:spacing w:after="0"/>
        <w:rPr>
          <w:b/>
        </w:rPr>
      </w:pPr>
      <w:r w:rsidRPr="005B6364">
        <w:rPr>
          <w:b/>
        </w:rPr>
        <w:t>METC-ver</w:t>
      </w:r>
      <w:r>
        <w:rPr>
          <w:b/>
        </w:rPr>
        <w:t>g</w:t>
      </w:r>
      <w:r w:rsidRPr="005B6364">
        <w:rPr>
          <w:b/>
        </w:rPr>
        <w:t>adering</w:t>
      </w:r>
      <w:r w:rsidR="001521A0">
        <w:rPr>
          <w:b/>
        </w:rPr>
        <w:t xml:space="preserve">: </w:t>
      </w:r>
      <w:r w:rsidR="001521A0" w:rsidRPr="001521A0">
        <w:t>stage METC</w:t>
      </w:r>
    </w:p>
    <w:p w:rsidR="005B6364" w:rsidRPr="005B6364" w:rsidRDefault="005B6364" w:rsidP="00E679BC">
      <w:pPr>
        <w:spacing w:after="0"/>
        <w:rPr>
          <w:b/>
        </w:rPr>
      </w:pPr>
      <w:r w:rsidRPr="005B6364">
        <w:rPr>
          <w:b/>
        </w:rPr>
        <w:t>Farmacotherapeutisch onderwijs</w:t>
      </w:r>
      <w:r w:rsidR="001521A0">
        <w:rPr>
          <w:b/>
        </w:rPr>
        <w:t xml:space="preserve">: </w:t>
      </w:r>
      <w:r w:rsidR="001521A0" w:rsidRPr="001521A0">
        <w:t xml:space="preserve">stage </w:t>
      </w:r>
      <w:r w:rsidR="00A43114">
        <w:t>O</w:t>
      </w:r>
      <w:r w:rsidR="001521A0" w:rsidRPr="001521A0">
        <w:t>nderwijs en stage Geneesmiddel van de Week-filmpje</w:t>
      </w:r>
    </w:p>
    <w:p w:rsidR="005B6364" w:rsidRPr="00A43114" w:rsidRDefault="005B6364" w:rsidP="00E679BC">
      <w:pPr>
        <w:spacing w:after="0"/>
        <w:rPr>
          <w:b/>
        </w:rPr>
      </w:pPr>
      <w:r w:rsidRPr="00A43114">
        <w:rPr>
          <w:b/>
        </w:rPr>
        <w:t>Richtlijn/monografie/formularium ontwikkelen</w:t>
      </w:r>
      <w:r w:rsidR="00956923">
        <w:rPr>
          <w:b/>
        </w:rPr>
        <w:t xml:space="preserve">: </w:t>
      </w:r>
      <w:r w:rsidR="00956923" w:rsidRPr="00956923">
        <w:t>stage Geneesmiddelencommissie</w:t>
      </w:r>
      <w:r w:rsidR="00C41303">
        <w:t xml:space="preserve">, </w:t>
      </w:r>
      <w:r w:rsidR="00E679BC">
        <w:t xml:space="preserve">stage antistollingscommissie, stage medicatiebewaking; tevens mogelijk </w:t>
      </w:r>
      <w:r w:rsidR="00C41303">
        <w:t>bijdrage Geneesmiddelenbulletin via Dr. Melvin Lafeber, via deelname richtlijncommissies beroepsvereniging (</w:t>
      </w:r>
      <w:proofErr w:type="spellStart"/>
      <w:r w:rsidR="00C41303">
        <w:t>bijv</w:t>
      </w:r>
      <w:proofErr w:type="spellEnd"/>
      <w:r w:rsidR="00C41303">
        <w:t xml:space="preserve"> NIV, NVZA) van leden opleidingsteam, TDM-monografie. In totaal moeten minimaal 2 richtlijnen/monografieën/formularia beoordeeld worden en minimaal één (mede) opgesteld</w:t>
      </w:r>
      <w:r w:rsidR="00E679BC">
        <w:t xml:space="preserve">, waarvoor minimaal 2 </w:t>
      </w:r>
      <w:proofErr w:type="spellStart"/>
      <w:r w:rsidR="00E679BC">
        <w:t>KPB’s</w:t>
      </w:r>
      <w:proofErr w:type="spellEnd"/>
      <w:r w:rsidR="00C41303">
        <w:t>.</w:t>
      </w:r>
    </w:p>
    <w:p w:rsidR="005B6364" w:rsidRDefault="005B6364" w:rsidP="00E679BC">
      <w:pPr>
        <w:spacing w:after="0"/>
      </w:pPr>
      <w:r w:rsidRPr="00A43114">
        <w:rPr>
          <w:b/>
        </w:rPr>
        <w:t>Klinisch farmacologisch onderzoek doen</w:t>
      </w:r>
      <w:r w:rsidR="001521A0">
        <w:t xml:space="preserve">: promotie klinisch farmacologisch onderzoek of onderzoek tijdens opleiding: KPB </w:t>
      </w:r>
      <w:r w:rsidR="00A43114">
        <w:t>onderzoeksplan, KPB presentatie en KPB manuscript (</w:t>
      </w:r>
      <w:r w:rsidR="00C41303">
        <w:t xml:space="preserve">beoordeling </w:t>
      </w:r>
      <w:r w:rsidR="00A43114">
        <w:t>door opleider of goedgekeurde begeleider in overleg met opleiders).</w:t>
      </w:r>
    </w:p>
    <w:p w:rsidR="00EF0268" w:rsidRDefault="00EF0268" w:rsidP="00EF0268">
      <w:pPr>
        <w:pStyle w:val="Heading1"/>
      </w:pPr>
      <w:bookmarkStart w:id="3" w:name="_Toc504656231"/>
      <w:r>
        <w:t>Starten met de opleiding</w:t>
      </w:r>
      <w:bookmarkEnd w:id="3"/>
      <w:r>
        <w:t xml:space="preserve"> </w:t>
      </w:r>
    </w:p>
    <w:p w:rsidR="00EF0268" w:rsidRPr="00EF0268" w:rsidRDefault="00EF0268" w:rsidP="00EF0268"/>
    <w:p w:rsidR="00EF0268" w:rsidRDefault="00EF0268" w:rsidP="00EF0268">
      <w:pPr>
        <w:pStyle w:val="ListParagraph"/>
        <w:numPr>
          <w:ilvl w:val="0"/>
          <w:numId w:val="1"/>
        </w:numPr>
      </w:pPr>
      <w:r>
        <w:t xml:space="preserve">Zorg dat je toegang hebt tot de email </w:t>
      </w:r>
      <w:hyperlink r:id="rId10" w:history="1">
        <w:r w:rsidRPr="005F7FD3">
          <w:rPr>
            <w:rStyle w:val="Hyperlink"/>
          </w:rPr>
          <w:t>consult.kf@erasmusmc.nl</w:t>
        </w:r>
      </w:hyperlink>
      <w:r>
        <w:t xml:space="preserve"> via de coördinator (zie onder)</w:t>
      </w:r>
    </w:p>
    <w:p w:rsidR="00EF0268" w:rsidRDefault="00EF0268" w:rsidP="00EF0268">
      <w:pPr>
        <w:pStyle w:val="ListParagraph"/>
        <w:numPr>
          <w:ilvl w:val="0"/>
          <w:numId w:val="1"/>
        </w:numPr>
      </w:pPr>
      <w:r>
        <w:t>Meld je aan bij de coördinator (zie onder) om opgenomen te worden in het rooster voor "klinisch farmacoloog van de maand"</w:t>
      </w:r>
    </w:p>
    <w:p w:rsidR="00C84E65" w:rsidRDefault="00C84E65" w:rsidP="00EF0268">
      <w:pPr>
        <w:pStyle w:val="ListParagraph"/>
        <w:numPr>
          <w:ilvl w:val="0"/>
          <w:numId w:val="1"/>
        </w:numPr>
      </w:pPr>
      <w:r>
        <w:t xml:space="preserve">Regel toegang tot de V-schijf, map klinische farmacologie, </w:t>
      </w:r>
      <w:r w:rsidR="000339B9">
        <w:t>bij afdeling IT van de apotheek, itapotheek@erasmusmc.nl</w:t>
      </w:r>
      <w:r w:rsidR="00325251" w:rsidRPr="003E4857">
        <w:rPr>
          <w:rStyle w:val="Hyperlink"/>
          <w:color w:val="auto"/>
          <w:u w:val="none"/>
        </w:rPr>
        <w:t>. Hier staan benodigde documenten in (rooster, consulten etc.)</w:t>
      </w:r>
      <w:r w:rsidR="00325251" w:rsidRPr="003E4857">
        <w:rPr>
          <w:rStyle w:val="Hyperlink"/>
          <w:color w:val="auto"/>
        </w:rPr>
        <w:t xml:space="preserve"> </w:t>
      </w:r>
    </w:p>
    <w:p w:rsidR="00F01676" w:rsidRDefault="00F01676" w:rsidP="00EF0268">
      <w:pPr>
        <w:pStyle w:val="ListParagraph"/>
        <w:numPr>
          <w:ilvl w:val="0"/>
          <w:numId w:val="1"/>
        </w:numPr>
      </w:pPr>
      <w:r>
        <w:t>Meld je</w:t>
      </w:r>
      <w:r w:rsidR="00EC1920">
        <w:t xml:space="preserve"> als lid</w:t>
      </w:r>
      <w:r>
        <w:t xml:space="preserve"> aan bij de NVKFB zodat je op de hoogte blijft van evenementen. </w:t>
      </w:r>
    </w:p>
    <w:p w:rsidR="00EF0268" w:rsidRPr="00EF0268" w:rsidRDefault="00EF0268" w:rsidP="00EF0268">
      <w:pPr>
        <w:rPr>
          <w:b/>
        </w:rPr>
      </w:pPr>
      <w:r w:rsidRPr="00EF0268">
        <w:rPr>
          <w:b/>
        </w:rPr>
        <w:t>Coördinator:</w:t>
      </w:r>
    </w:p>
    <w:p w:rsidR="00EF0268" w:rsidRDefault="00EF0268" w:rsidP="00EF0268">
      <w:r>
        <w:t xml:space="preserve">Ieder jaar is iemand van de </w:t>
      </w:r>
      <w:proofErr w:type="spellStart"/>
      <w:r>
        <w:t>opleidelingen</w:t>
      </w:r>
      <w:proofErr w:type="spellEnd"/>
      <w:r>
        <w:t xml:space="preserve"> </w:t>
      </w:r>
      <w:r w:rsidR="00996243">
        <w:t>coördinator</w:t>
      </w:r>
      <w:r>
        <w:t xml:space="preserve">. Diegene maakt het rooster en is eerste aanspreekpunt. </w:t>
      </w:r>
      <w:r w:rsidR="00996243">
        <w:t>I</w:t>
      </w:r>
      <w:r w:rsidR="0021242E">
        <w:t xml:space="preserve">ndien de </w:t>
      </w:r>
      <w:r w:rsidR="00996243">
        <w:t>coördinator</w:t>
      </w:r>
      <w:r w:rsidR="0021242E">
        <w:t xml:space="preserve"> bij je onbekend is, kan je altijd naar </w:t>
      </w:r>
      <w:hyperlink r:id="rId11" w:history="1">
        <w:r w:rsidR="0021242E" w:rsidRPr="005F7FD3">
          <w:rPr>
            <w:rStyle w:val="Hyperlink"/>
          </w:rPr>
          <w:t>consult.kf@erasmusmc.nl</w:t>
        </w:r>
      </w:hyperlink>
      <w:r w:rsidR="0021242E">
        <w:t xml:space="preserve"> mailen. </w:t>
      </w:r>
    </w:p>
    <w:p w:rsidR="00AD508B" w:rsidRDefault="00671415" w:rsidP="00EF0268">
      <w:pPr>
        <w:pStyle w:val="Heading1"/>
      </w:pPr>
      <w:bookmarkStart w:id="4" w:name="_Toc504656232"/>
      <w:r>
        <w:lastRenderedPageBreak/>
        <w:t>Aanbod</w:t>
      </w:r>
      <w:r w:rsidR="00AD508B">
        <w:t xml:space="preserve"> besprekingen</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79"/>
        <w:gridCol w:w="1726"/>
        <w:gridCol w:w="2040"/>
      </w:tblGrid>
      <w:tr w:rsidR="002A0632" w:rsidRPr="00EC1920" w:rsidTr="00EC1920">
        <w:tc>
          <w:tcPr>
            <w:tcW w:w="2943" w:type="dxa"/>
          </w:tcPr>
          <w:p w:rsidR="00AD508B" w:rsidRPr="00EC1920" w:rsidRDefault="00AD508B" w:rsidP="00EC1920">
            <w:pPr>
              <w:spacing w:after="0" w:line="240" w:lineRule="auto"/>
              <w:rPr>
                <w:b/>
              </w:rPr>
            </w:pPr>
            <w:r w:rsidRPr="00EC1920">
              <w:rPr>
                <w:b/>
              </w:rPr>
              <w:t>Bespreking</w:t>
            </w:r>
          </w:p>
        </w:tc>
        <w:tc>
          <w:tcPr>
            <w:tcW w:w="2579" w:type="dxa"/>
          </w:tcPr>
          <w:p w:rsidR="00AD508B" w:rsidRPr="00EC1920" w:rsidRDefault="00AD508B" w:rsidP="00EC1920">
            <w:pPr>
              <w:spacing w:after="0" w:line="240" w:lineRule="auto"/>
              <w:rPr>
                <w:b/>
              </w:rPr>
            </w:pPr>
            <w:r w:rsidRPr="00EC1920">
              <w:rPr>
                <w:b/>
              </w:rPr>
              <w:t xml:space="preserve">Dag </w:t>
            </w:r>
          </w:p>
        </w:tc>
        <w:tc>
          <w:tcPr>
            <w:tcW w:w="1726" w:type="dxa"/>
          </w:tcPr>
          <w:p w:rsidR="00AD508B" w:rsidRPr="00EC1920" w:rsidRDefault="00AD508B" w:rsidP="00EC1920">
            <w:pPr>
              <w:spacing w:after="0" w:line="240" w:lineRule="auto"/>
              <w:rPr>
                <w:b/>
              </w:rPr>
            </w:pPr>
            <w:r w:rsidRPr="00EC1920">
              <w:rPr>
                <w:b/>
              </w:rPr>
              <w:t>Tijd</w:t>
            </w:r>
          </w:p>
        </w:tc>
        <w:tc>
          <w:tcPr>
            <w:tcW w:w="2040" w:type="dxa"/>
          </w:tcPr>
          <w:p w:rsidR="00AD508B" w:rsidRPr="00EC1920" w:rsidRDefault="00AD508B" w:rsidP="00EC1920">
            <w:pPr>
              <w:spacing w:after="0" w:line="240" w:lineRule="auto"/>
              <w:rPr>
                <w:b/>
              </w:rPr>
            </w:pPr>
            <w:r w:rsidRPr="00EC1920">
              <w:rPr>
                <w:b/>
              </w:rPr>
              <w:t xml:space="preserve">Locatie </w:t>
            </w:r>
          </w:p>
        </w:tc>
      </w:tr>
      <w:tr w:rsidR="002A0632" w:rsidRPr="00EC1920" w:rsidTr="00EC1920">
        <w:tc>
          <w:tcPr>
            <w:tcW w:w="2943" w:type="dxa"/>
          </w:tcPr>
          <w:p w:rsidR="00AD508B" w:rsidRPr="00EC1920" w:rsidRDefault="00AD508B" w:rsidP="00EC1920">
            <w:pPr>
              <w:spacing w:after="0" w:line="240" w:lineRule="auto"/>
            </w:pPr>
            <w:r w:rsidRPr="00EC1920">
              <w:t>Klinische farmacologie</w:t>
            </w:r>
            <w:r w:rsidR="00671415" w:rsidRPr="00EC1920">
              <w:t xml:space="preserve"> (verplicht)</w:t>
            </w:r>
          </w:p>
        </w:tc>
        <w:tc>
          <w:tcPr>
            <w:tcW w:w="2579" w:type="dxa"/>
          </w:tcPr>
          <w:p w:rsidR="00AD508B" w:rsidRPr="00EC1920" w:rsidRDefault="004F2EDD" w:rsidP="00EC1920">
            <w:pPr>
              <w:spacing w:after="0" w:line="240" w:lineRule="auto"/>
            </w:pPr>
            <w:r>
              <w:t xml:space="preserve">Woensdag of </w:t>
            </w:r>
            <w:r w:rsidR="00AD508B" w:rsidRPr="00EC1920">
              <w:t>Donderdag</w:t>
            </w:r>
            <w:r>
              <w:t xml:space="preserve"> (</w:t>
            </w:r>
            <w:proofErr w:type="spellStart"/>
            <w:r>
              <w:t>afh</w:t>
            </w:r>
            <w:proofErr w:type="spellEnd"/>
            <w:r>
              <w:t xml:space="preserve"> maand)</w:t>
            </w:r>
          </w:p>
        </w:tc>
        <w:tc>
          <w:tcPr>
            <w:tcW w:w="1726" w:type="dxa"/>
          </w:tcPr>
          <w:p w:rsidR="00AD508B" w:rsidRPr="00EC1920" w:rsidRDefault="00AD508B" w:rsidP="00EC1920">
            <w:pPr>
              <w:spacing w:after="0" w:line="240" w:lineRule="auto"/>
            </w:pPr>
            <w:r w:rsidRPr="00EC1920">
              <w:t>13:30-14:30</w:t>
            </w:r>
          </w:p>
        </w:tc>
        <w:tc>
          <w:tcPr>
            <w:tcW w:w="2040" w:type="dxa"/>
          </w:tcPr>
          <w:p w:rsidR="00AD508B" w:rsidRPr="00EC1920" w:rsidRDefault="004F2EDD" w:rsidP="00EC1920">
            <w:pPr>
              <w:spacing w:after="0" w:line="240" w:lineRule="auto"/>
            </w:pPr>
            <w:r>
              <w:t>Nc-230</w:t>
            </w:r>
          </w:p>
        </w:tc>
      </w:tr>
      <w:tr w:rsidR="002A0632" w:rsidRPr="00EC1920" w:rsidTr="00EC1920">
        <w:tc>
          <w:tcPr>
            <w:tcW w:w="2943" w:type="dxa"/>
          </w:tcPr>
          <w:p w:rsidR="00AD508B" w:rsidRPr="00EC1920" w:rsidRDefault="00AD508B" w:rsidP="00EC1920">
            <w:pPr>
              <w:spacing w:after="0" w:line="240" w:lineRule="auto"/>
            </w:pPr>
            <w:r w:rsidRPr="00EC1920">
              <w:t>Kinderfarmacologie</w:t>
            </w:r>
          </w:p>
        </w:tc>
        <w:tc>
          <w:tcPr>
            <w:tcW w:w="2579" w:type="dxa"/>
          </w:tcPr>
          <w:p w:rsidR="00AD508B" w:rsidRPr="00EC1920" w:rsidRDefault="00AD508B" w:rsidP="00EC1920">
            <w:pPr>
              <w:spacing w:after="0" w:line="240" w:lineRule="auto"/>
            </w:pPr>
            <w:r w:rsidRPr="00EC1920">
              <w:t>Dinsdag</w:t>
            </w:r>
          </w:p>
        </w:tc>
        <w:tc>
          <w:tcPr>
            <w:tcW w:w="1726" w:type="dxa"/>
          </w:tcPr>
          <w:p w:rsidR="00AD508B" w:rsidRPr="00EC1920" w:rsidRDefault="00AD508B" w:rsidP="00EC1920">
            <w:pPr>
              <w:spacing w:after="0" w:line="240" w:lineRule="auto"/>
            </w:pPr>
            <w:r w:rsidRPr="00EC1920">
              <w:t>12:30-13:30</w:t>
            </w:r>
          </w:p>
        </w:tc>
        <w:tc>
          <w:tcPr>
            <w:tcW w:w="2040" w:type="dxa"/>
          </w:tcPr>
          <w:p w:rsidR="00AD508B" w:rsidRPr="00EC1920" w:rsidRDefault="00AD508B" w:rsidP="00EC1920">
            <w:pPr>
              <w:spacing w:after="0" w:line="240" w:lineRule="auto"/>
            </w:pPr>
            <w:r w:rsidRPr="00EC1920">
              <w:t>Molenaarsalon, SK 1186</w:t>
            </w:r>
          </w:p>
        </w:tc>
      </w:tr>
      <w:tr w:rsidR="002A0632" w:rsidRPr="00EC1920" w:rsidTr="00EC1920">
        <w:tc>
          <w:tcPr>
            <w:tcW w:w="2943" w:type="dxa"/>
          </w:tcPr>
          <w:p w:rsidR="00AD508B" w:rsidRPr="00EC1920" w:rsidRDefault="00AD508B" w:rsidP="00EC1920">
            <w:pPr>
              <w:spacing w:after="0" w:line="240" w:lineRule="auto"/>
            </w:pPr>
            <w:r w:rsidRPr="00EC1920">
              <w:t>Toxicologie overleg</w:t>
            </w:r>
          </w:p>
        </w:tc>
        <w:tc>
          <w:tcPr>
            <w:tcW w:w="2579" w:type="dxa"/>
          </w:tcPr>
          <w:p w:rsidR="00AD508B" w:rsidRPr="00EC1920" w:rsidRDefault="00AD508B" w:rsidP="005F642A">
            <w:pPr>
              <w:spacing w:after="0" w:line="240" w:lineRule="auto"/>
            </w:pPr>
            <w:r w:rsidRPr="00EC1920">
              <w:t xml:space="preserve">Eerste </w:t>
            </w:r>
            <w:r w:rsidR="005F642A">
              <w:t xml:space="preserve">woensdag </w:t>
            </w:r>
            <w:r w:rsidRPr="00EC1920">
              <w:t>van de maand</w:t>
            </w:r>
          </w:p>
        </w:tc>
        <w:tc>
          <w:tcPr>
            <w:tcW w:w="1726" w:type="dxa"/>
          </w:tcPr>
          <w:p w:rsidR="00AD508B" w:rsidRPr="00EC1920" w:rsidRDefault="00AD508B" w:rsidP="00EC1920">
            <w:pPr>
              <w:spacing w:after="0" w:line="240" w:lineRule="auto"/>
            </w:pPr>
            <w:r w:rsidRPr="00EC1920">
              <w:t>1</w:t>
            </w:r>
            <w:r w:rsidR="005F642A">
              <w:t>2:15-13:15</w:t>
            </w:r>
            <w:r w:rsidRPr="00EC1920">
              <w:t xml:space="preserve"> uur</w:t>
            </w:r>
          </w:p>
        </w:tc>
        <w:tc>
          <w:tcPr>
            <w:tcW w:w="2040" w:type="dxa"/>
          </w:tcPr>
          <w:p w:rsidR="00AD508B" w:rsidRPr="00EC1920" w:rsidRDefault="00AD508B" w:rsidP="00EC1920">
            <w:pPr>
              <w:spacing w:after="0" w:line="240" w:lineRule="auto"/>
            </w:pPr>
            <w:r w:rsidRPr="00EC1920">
              <w:t xml:space="preserve">NC 230 </w:t>
            </w:r>
          </w:p>
        </w:tc>
      </w:tr>
      <w:tr w:rsidR="002A0632" w:rsidRPr="00EC1920" w:rsidTr="00EC1920">
        <w:tc>
          <w:tcPr>
            <w:tcW w:w="2943" w:type="dxa"/>
          </w:tcPr>
          <w:p w:rsidR="00F01676" w:rsidRPr="00EC1920" w:rsidRDefault="00F01676" w:rsidP="00AF3A0A">
            <w:pPr>
              <w:spacing w:after="0" w:line="240" w:lineRule="auto"/>
            </w:pPr>
            <w:r w:rsidRPr="00EC1920">
              <w:t xml:space="preserve">Apothekersoverleg </w:t>
            </w:r>
          </w:p>
        </w:tc>
        <w:tc>
          <w:tcPr>
            <w:tcW w:w="2579" w:type="dxa"/>
          </w:tcPr>
          <w:p w:rsidR="00F01676" w:rsidRPr="00EC1920" w:rsidRDefault="00AF3A0A" w:rsidP="00EC1920">
            <w:pPr>
              <w:spacing w:after="0" w:line="240" w:lineRule="auto"/>
            </w:pPr>
            <w:r>
              <w:t>Dagelijks</w:t>
            </w:r>
          </w:p>
        </w:tc>
        <w:tc>
          <w:tcPr>
            <w:tcW w:w="1726" w:type="dxa"/>
          </w:tcPr>
          <w:p w:rsidR="00F01676" w:rsidRPr="00EC1920" w:rsidRDefault="00AF3A0A" w:rsidP="00EC1920">
            <w:pPr>
              <w:spacing w:after="0" w:line="240" w:lineRule="auto"/>
            </w:pPr>
            <w:r>
              <w:t>12:00</w:t>
            </w:r>
          </w:p>
        </w:tc>
        <w:tc>
          <w:tcPr>
            <w:tcW w:w="2040" w:type="dxa"/>
          </w:tcPr>
          <w:p w:rsidR="00F01676" w:rsidRPr="00EC1920" w:rsidRDefault="00F01676" w:rsidP="00EC1920">
            <w:pPr>
              <w:spacing w:after="0" w:line="240" w:lineRule="auto"/>
            </w:pPr>
            <w:r w:rsidRPr="00EC1920">
              <w:t>NC 230</w:t>
            </w:r>
          </w:p>
        </w:tc>
      </w:tr>
      <w:tr w:rsidR="002A0632" w:rsidRPr="00EC1920" w:rsidTr="00EC1920">
        <w:tc>
          <w:tcPr>
            <w:tcW w:w="2943" w:type="dxa"/>
          </w:tcPr>
          <w:p w:rsidR="00797A00" w:rsidRPr="00EC1920" w:rsidRDefault="00797A00" w:rsidP="00EC1920">
            <w:pPr>
              <w:spacing w:after="0" w:line="240" w:lineRule="auto"/>
            </w:pPr>
            <w:r w:rsidRPr="00EC1920">
              <w:t>Journal Club ziekenhuisfarmacie</w:t>
            </w:r>
          </w:p>
        </w:tc>
        <w:tc>
          <w:tcPr>
            <w:tcW w:w="2579" w:type="dxa"/>
          </w:tcPr>
          <w:p w:rsidR="00797A00" w:rsidRPr="00EC1920" w:rsidRDefault="00D26222" w:rsidP="00EC1920">
            <w:pPr>
              <w:spacing w:after="0" w:line="240" w:lineRule="auto"/>
            </w:pPr>
            <w:r w:rsidRPr="00EC1920">
              <w:t>3</w:t>
            </w:r>
            <w:r w:rsidRPr="00EC1920">
              <w:rPr>
                <w:vertAlign w:val="superscript"/>
              </w:rPr>
              <w:t>e</w:t>
            </w:r>
            <w:r w:rsidRPr="00EC1920">
              <w:t xml:space="preserve"> </w:t>
            </w:r>
            <w:r w:rsidR="00797A00" w:rsidRPr="00EC1920">
              <w:t>Maandag</w:t>
            </w:r>
            <w:r w:rsidRPr="00EC1920">
              <w:t xml:space="preserve"> van de maand</w:t>
            </w:r>
          </w:p>
        </w:tc>
        <w:tc>
          <w:tcPr>
            <w:tcW w:w="1726" w:type="dxa"/>
          </w:tcPr>
          <w:p w:rsidR="00797A00" w:rsidRPr="00EC1920" w:rsidRDefault="00797A00" w:rsidP="00EC1920">
            <w:pPr>
              <w:spacing w:after="0" w:line="240" w:lineRule="auto"/>
            </w:pPr>
            <w:r w:rsidRPr="00EC1920">
              <w:t>18:30-19:00</w:t>
            </w:r>
          </w:p>
        </w:tc>
        <w:tc>
          <w:tcPr>
            <w:tcW w:w="2040" w:type="dxa"/>
          </w:tcPr>
          <w:p w:rsidR="00797A00" w:rsidRPr="00EC1920" w:rsidRDefault="003666EC" w:rsidP="00EC1920">
            <w:pPr>
              <w:spacing w:after="0" w:line="240" w:lineRule="auto"/>
            </w:pPr>
            <w:r w:rsidRPr="00EC1920">
              <w:t>NC 230</w:t>
            </w:r>
          </w:p>
        </w:tc>
      </w:tr>
      <w:tr w:rsidR="002A0632" w:rsidRPr="00EC1920" w:rsidTr="00EC1920">
        <w:tc>
          <w:tcPr>
            <w:tcW w:w="2943" w:type="dxa"/>
          </w:tcPr>
          <w:p w:rsidR="007D5272" w:rsidRPr="00EC1920" w:rsidRDefault="007D5272" w:rsidP="00EC1920">
            <w:pPr>
              <w:spacing w:after="0" w:line="240" w:lineRule="auto"/>
            </w:pPr>
            <w:r w:rsidRPr="00EC1920">
              <w:t xml:space="preserve">Geneesmiddel Commissie (via </w:t>
            </w:r>
            <w:proofErr w:type="spellStart"/>
            <w:r w:rsidRPr="00EC1920">
              <w:t>secretariaatapotheek</w:t>
            </w:r>
            <w:proofErr w:type="spellEnd"/>
            <w:r w:rsidRPr="00EC1920">
              <w:t>@ erasmusmc.nl)</w:t>
            </w:r>
          </w:p>
        </w:tc>
        <w:tc>
          <w:tcPr>
            <w:tcW w:w="2579" w:type="dxa"/>
          </w:tcPr>
          <w:p w:rsidR="007D5272" w:rsidRPr="00EC1920" w:rsidRDefault="007D5272" w:rsidP="00EC1920">
            <w:pPr>
              <w:spacing w:after="0" w:line="240" w:lineRule="auto"/>
            </w:pPr>
            <w:r w:rsidRPr="00EC1920">
              <w:t>3</w:t>
            </w:r>
            <w:r w:rsidRPr="00EC1920">
              <w:rPr>
                <w:vertAlign w:val="superscript"/>
              </w:rPr>
              <w:t>e</w:t>
            </w:r>
            <w:r w:rsidRPr="00EC1920">
              <w:t xml:space="preserve"> woensdag van de maand</w:t>
            </w:r>
          </w:p>
        </w:tc>
        <w:tc>
          <w:tcPr>
            <w:tcW w:w="1726" w:type="dxa"/>
          </w:tcPr>
          <w:p w:rsidR="007D5272" w:rsidRPr="00EC1920" w:rsidRDefault="007D5272" w:rsidP="00EC1920">
            <w:pPr>
              <w:spacing w:after="0" w:line="240" w:lineRule="auto"/>
            </w:pPr>
            <w:r w:rsidRPr="00EC1920">
              <w:t>12:15-13:30</w:t>
            </w:r>
          </w:p>
        </w:tc>
        <w:tc>
          <w:tcPr>
            <w:tcW w:w="2040" w:type="dxa"/>
          </w:tcPr>
          <w:p w:rsidR="007D5272" w:rsidRPr="00EC1920" w:rsidRDefault="007D5272" w:rsidP="00EC1920">
            <w:pPr>
              <w:spacing w:after="0" w:line="240" w:lineRule="auto"/>
            </w:pPr>
            <w:r w:rsidRPr="00EC1920">
              <w:t xml:space="preserve">NC 230 </w:t>
            </w:r>
          </w:p>
        </w:tc>
      </w:tr>
    </w:tbl>
    <w:p w:rsidR="00AD508B" w:rsidRPr="00AD508B" w:rsidRDefault="00AD508B" w:rsidP="00AD508B"/>
    <w:p w:rsidR="00EF0268" w:rsidRDefault="00EF0268" w:rsidP="00EF0268">
      <w:pPr>
        <w:pStyle w:val="Heading1"/>
      </w:pPr>
      <w:bookmarkStart w:id="5" w:name="_Toc504656233"/>
      <w:r>
        <w:t>Klinisch farmacoloog van de maand</w:t>
      </w:r>
      <w:bookmarkEnd w:id="5"/>
    </w:p>
    <w:p w:rsidR="00EF0268" w:rsidRDefault="00EF0268" w:rsidP="00EF0268">
      <w:r>
        <w:t xml:space="preserve">Iedereen die in opleiding is voor de klinische farmacologie draait mee in het rooster voor "klinisch farmacoloog van de maand". </w:t>
      </w:r>
      <w:r w:rsidR="00EC1920">
        <w:t xml:space="preserve">Ook de </w:t>
      </w:r>
      <w:proofErr w:type="spellStart"/>
      <w:r w:rsidR="00EC1920">
        <w:t>aios</w:t>
      </w:r>
      <w:proofErr w:type="spellEnd"/>
      <w:r w:rsidR="00EC1920">
        <w:t xml:space="preserve"> interne geneeskunde die de stage klinische farmacologie doet kan in dit rooster participeren. </w:t>
      </w:r>
    </w:p>
    <w:p w:rsidR="00AD508B" w:rsidRDefault="00AD508B" w:rsidP="00EF0268">
      <w:r>
        <w:t>Taken klinisch farmacoloog van de maand:</w:t>
      </w:r>
    </w:p>
    <w:p w:rsidR="00AD508B" w:rsidRPr="00C84E65" w:rsidRDefault="00AD508B" w:rsidP="00AD508B">
      <w:pPr>
        <w:pStyle w:val="ListParagraph"/>
        <w:numPr>
          <w:ilvl w:val="0"/>
          <w:numId w:val="3"/>
        </w:numPr>
        <w:rPr>
          <w:b/>
        </w:rPr>
      </w:pPr>
      <w:r w:rsidRPr="00C84E65">
        <w:rPr>
          <w:b/>
        </w:rPr>
        <w:t xml:space="preserve">Afhandelen van consulten. </w:t>
      </w:r>
    </w:p>
    <w:p w:rsidR="00EF0268" w:rsidRDefault="00EF0268" w:rsidP="00996243">
      <w:pPr>
        <w:pStyle w:val="ListParagraph"/>
        <w:numPr>
          <w:ilvl w:val="0"/>
          <w:numId w:val="7"/>
        </w:numPr>
      </w:pPr>
      <w:r w:rsidRPr="7FF44886">
        <w:t xml:space="preserve">De klinisch farmacoloog van de maand handelt telefonische consulten af die binnenkomen op de </w:t>
      </w:r>
      <w:proofErr w:type="spellStart"/>
      <w:r w:rsidRPr="7FF44886">
        <w:t>farmacofoon</w:t>
      </w:r>
      <w:proofErr w:type="spellEnd"/>
      <w:r w:rsidRPr="7FF44886">
        <w:t xml:space="preserve"> (0648520996</w:t>
      </w:r>
      <w:r w:rsidR="00996243">
        <w:t>/30549</w:t>
      </w:r>
      <w:r w:rsidRPr="7FF44886">
        <w:t>). Deze telefoon wordt onderling overgedragen</w:t>
      </w:r>
      <w:r w:rsidR="00996243">
        <w:t xml:space="preserve"> (zie punt 4)</w:t>
      </w:r>
      <w:r>
        <w:t xml:space="preserve">. </w:t>
      </w:r>
      <w:r w:rsidRPr="7FF44886">
        <w:t>Consulten kunnen ook via de e-mail binnen komen (</w:t>
      </w:r>
      <w:hyperlink r:id="rId12">
        <w:r w:rsidRPr="7FF44886">
          <w:rPr>
            <w:rStyle w:val="Hyperlink"/>
          </w:rPr>
          <w:t>consult.kf@erasmusmc.nl</w:t>
        </w:r>
      </w:hyperlink>
      <w:r w:rsidRPr="7FF44886">
        <w:t>)</w:t>
      </w:r>
      <w:r>
        <w:t>.</w:t>
      </w:r>
    </w:p>
    <w:p w:rsidR="00AD508B" w:rsidRDefault="00AD508B" w:rsidP="00AD508B">
      <w:pPr>
        <w:pStyle w:val="ListParagraph"/>
      </w:pPr>
    </w:p>
    <w:p w:rsidR="00AD508B" w:rsidRDefault="00AD508B" w:rsidP="00AD508B">
      <w:pPr>
        <w:pStyle w:val="ListParagraph"/>
      </w:pPr>
      <w:r>
        <w:t>Bij het afhandelen va</w:t>
      </w:r>
      <w:r w:rsidR="00AF3A0A">
        <w:t xml:space="preserve">n de casussen zijn de opleiders, of verantwoordelijke apotheker </w:t>
      </w:r>
      <w:r>
        <w:t xml:space="preserve">supervisor. Indien een casus direct afgehandeld moet worden: overleg het advies met een van hen, afhankelijk van het aandachtsgebied (zie "opleiders"). </w:t>
      </w:r>
    </w:p>
    <w:p w:rsidR="00EF0268" w:rsidRDefault="00EF0268" w:rsidP="00EF0268">
      <w:pPr>
        <w:pStyle w:val="ListParagraph"/>
      </w:pPr>
      <w:r>
        <w:t xml:space="preserve">Indien een casus niet direct afgehandeld hoeft te worden, wordt deze plenair tijdens de donderdagmiddag bespreking besproken. Hier worden ook reeds afgehandelde casussen besproken die interessant zijn voor een breder publiek. </w:t>
      </w:r>
    </w:p>
    <w:p w:rsidR="00AD508B" w:rsidRDefault="00AD508B" w:rsidP="00AD508B">
      <w:pPr>
        <w:pStyle w:val="ListParagraph"/>
      </w:pPr>
    </w:p>
    <w:p w:rsidR="00EF0268" w:rsidRDefault="00EF0268" w:rsidP="00AD508B">
      <w:pPr>
        <w:pStyle w:val="ListParagraph"/>
      </w:pPr>
      <w:r w:rsidRPr="7FF44886">
        <w:t xml:space="preserve">Noteer het advies in </w:t>
      </w:r>
      <w:proofErr w:type="spellStart"/>
      <w:r w:rsidR="00AD508B">
        <w:t>Hix</w:t>
      </w:r>
      <w:proofErr w:type="spellEnd"/>
      <w:r w:rsidRPr="7FF44886">
        <w:t xml:space="preserve"> </w:t>
      </w:r>
      <w:r w:rsidR="00AD508B">
        <w:t>in de naslag. L</w:t>
      </w:r>
      <w:r w:rsidRPr="7FF44886">
        <w:t xml:space="preserve">aat accorderen door de supervisor met wie overlegd is door het PID nummer toe te sturen. </w:t>
      </w:r>
    </w:p>
    <w:p w:rsidR="00AD508B" w:rsidRDefault="00AD508B" w:rsidP="00AD508B">
      <w:pPr>
        <w:pStyle w:val="ListParagraph"/>
      </w:pPr>
    </w:p>
    <w:p w:rsidR="00EF0268" w:rsidRPr="00230473" w:rsidRDefault="00EF0268" w:rsidP="00EF0268">
      <w:pPr>
        <w:pStyle w:val="ListParagraph"/>
        <w:numPr>
          <w:ilvl w:val="0"/>
          <w:numId w:val="2"/>
        </w:numPr>
      </w:pPr>
      <w:r>
        <w:t>Vul in het consulten document op</w:t>
      </w:r>
      <w:r w:rsidR="00AD508B">
        <w:t xml:space="preserve"> de V schijf </w:t>
      </w:r>
      <w:r>
        <w:t xml:space="preserve">(kort) in welke casussen je behandeld hebt, zodat er een overzicht is van wat welke maand binnenkomt. </w:t>
      </w:r>
    </w:p>
    <w:p w:rsidR="00EF0268" w:rsidRPr="007D499F" w:rsidRDefault="00EF0268" w:rsidP="00EF0268">
      <w:pPr>
        <w:pStyle w:val="ListParagraph"/>
        <w:numPr>
          <w:ilvl w:val="0"/>
          <w:numId w:val="2"/>
        </w:numPr>
      </w:pPr>
      <w:r w:rsidRPr="31B5731E">
        <w:t xml:space="preserve">De laatste week van de maand worden de </w:t>
      </w:r>
      <w:proofErr w:type="spellStart"/>
      <w:r w:rsidRPr="31B5731E">
        <w:t>farmacofoon</w:t>
      </w:r>
      <w:proofErr w:type="spellEnd"/>
      <w:r w:rsidRPr="31B5731E">
        <w:t xml:space="preserve"> consulten gedaan door de afdeling KDV van de ziekenhuisapotheek. De </w:t>
      </w:r>
      <w:proofErr w:type="spellStart"/>
      <w:r w:rsidRPr="31B5731E">
        <w:t>KDV'er</w:t>
      </w:r>
      <w:proofErr w:type="spellEnd"/>
      <w:r w:rsidRPr="31B5731E">
        <w:t xml:space="preserve"> doet dan ook de klinische consulten die binnenkomen per email. </w:t>
      </w:r>
    </w:p>
    <w:p w:rsidR="00A92D71" w:rsidRDefault="00EF0268" w:rsidP="00A92D71">
      <w:pPr>
        <w:pStyle w:val="ListParagraph"/>
        <w:numPr>
          <w:ilvl w:val="0"/>
          <w:numId w:val="2"/>
        </w:numPr>
      </w:pPr>
      <w:r w:rsidRPr="31B5731E">
        <w:t xml:space="preserve">De telefoon wordt met oplader neergelegd op het keukenblok van de tweede verdieping van het Na-gebouw, indien deze wordt overgedragen. </w:t>
      </w:r>
    </w:p>
    <w:p w:rsidR="00A92D71" w:rsidRDefault="00A92D71" w:rsidP="00A92D71">
      <w:pPr>
        <w:pStyle w:val="ListParagraph"/>
      </w:pPr>
    </w:p>
    <w:p w:rsidR="00A92D71" w:rsidRDefault="00E04E06" w:rsidP="00A92D71">
      <w:pPr>
        <w:pStyle w:val="ListParagraph"/>
        <w:numPr>
          <w:ilvl w:val="0"/>
          <w:numId w:val="2"/>
        </w:numPr>
      </w:pPr>
      <w:r>
        <w:lastRenderedPageBreak/>
        <w:t xml:space="preserve">Soms wordt de </w:t>
      </w:r>
      <w:proofErr w:type="spellStart"/>
      <w:r>
        <w:t>farmacofoon</w:t>
      </w:r>
      <w:proofErr w:type="spellEnd"/>
      <w:r>
        <w:t xml:space="preserve"> gebeld door patiënten die een afspraak willen inplannen op het spreekuur klinische farmacologie. Dat is alleen mogelijk met een verwijzing door de huisarts. Afspraken kunnen op dinsdagochtenden worden ingepland iom </w:t>
      </w:r>
      <w:r w:rsidR="004F2EDD">
        <w:t>Jorie Versmissen</w:t>
      </w:r>
      <w:r>
        <w:t xml:space="preserve">. Mail naar </w:t>
      </w:r>
      <w:r w:rsidR="004F2EDD">
        <w:t>Jorie</w:t>
      </w:r>
      <w:r>
        <w:t xml:space="preserve"> het patiëntennummer van de desbetreffende patiënt</w:t>
      </w:r>
      <w:r w:rsidR="00AE5CA4">
        <w:t xml:space="preserve">, </w:t>
      </w:r>
      <w:r w:rsidR="007D2E24">
        <w:t>indien de patiënt nog geen patië</w:t>
      </w:r>
      <w:r w:rsidR="00AE5CA4">
        <w:t>ntennummer heeft, naam en geboortedatum</w:t>
      </w:r>
      <w:r>
        <w:t xml:space="preserve">. </w:t>
      </w:r>
    </w:p>
    <w:p w:rsidR="00A92D71" w:rsidRDefault="00A92D71" w:rsidP="00A92D71">
      <w:pPr>
        <w:pStyle w:val="ListParagraph"/>
      </w:pPr>
    </w:p>
    <w:p w:rsidR="00A92D71" w:rsidRDefault="00AE5CA4" w:rsidP="00A92D71">
      <w:pPr>
        <w:pStyle w:val="ListParagraph"/>
        <w:numPr>
          <w:ilvl w:val="0"/>
          <w:numId w:val="2"/>
        </w:numPr>
      </w:pPr>
      <w:r>
        <w:t xml:space="preserve">Het is ook mogelijk dat patiënten bellen voor een DNA paspoort. </w:t>
      </w:r>
    </w:p>
    <w:p w:rsidR="00A92D71" w:rsidRDefault="00A92D71" w:rsidP="00A92D71">
      <w:pPr>
        <w:pStyle w:val="ListParagraph"/>
      </w:pPr>
    </w:p>
    <w:p w:rsidR="00A92D71" w:rsidRPr="00A92D71" w:rsidRDefault="00A92D71" w:rsidP="00A92D71">
      <w:pPr>
        <w:pStyle w:val="ListParagraph"/>
        <w:rPr>
          <w:u w:val="single"/>
        </w:rPr>
      </w:pPr>
      <w:r w:rsidRPr="00A92D71">
        <w:rPr>
          <w:u w:val="single"/>
        </w:rPr>
        <w:t>Wat is een DNA paspoort?</w:t>
      </w:r>
    </w:p>
    <w:p w:rsidR="00A92D71" w:rsidRDefault="00A92D71" w:rsidP="00A92D71">
      <w:pPr>
        <w:pStyle w:val="ListParagraph"/>
      </w:pPr>
      <w:r w:rsidRPr="00A92D71">
        <w:t>Een DNA paspoort is</w:t>
      </w:r>
      <w:r>
        <w:t xml:space="preserve"> een</w:t>
      </w:r>
      <w:r w:rsidRPr="00A92D71">
        <w:t xml:space="preserve"> kaartje (credit card format) met daarop de uitslag van 4-6  of meer DNA testen op het gebied van </w:t>
      </w:r>
      <w:proofErr w:type="spellStart"/>
      <w:r w:rsidRPr="00A92D71">
        <w:t>farmacogenetica</w:t>
      </w:r>
      <w:proofErr w:type="spellEnd"/>
      <w:r w:rsidRPr="00A92D71">
        <w:t>. Voor 1-3 testen geven we sowieso geen kaartjes uit. Er bestaan een aanvraag “DNA-paspoort”. Daarin zitten de 6 meest belangrijke enzymen: CYP2C9, CYP2C19, CYP2D6, CYP3A4, CYP3A5, VKORC1.</w:t>
      </w:r>
    </w:p>
    <w:p w:rsidR="00A92D71" w:rsidRPr="00A92D71" w:rsidRDefault="00A92D71" w:rsidP="00A92D71">
      <w:pPr>
        <w:ind w:left="708"/>
        <w:rPr>
          <w:u w:val="single"/>
        </w:rPr>
      </w:pPr>
      <w:r w:rsidRPr="00A92D71">
        <w:rPr>
          <w:u w:val="single"/>
        </w:rPr>
        <w:t>Wat moet ik doen als een patiënt belt</w:t>
      </w:r>
      <w:r>
        <w:rPr>
          <w:u w:val="single"/>
        </w:rPr>
        <w:t xml:space="preserve"> voor een DNA paspoort</w:t>
      </w:r>
      <w:r w:rsidRPr="00A92D71">
        <w:rPr>
          <w:u w:val="single"/>
        </w:rPr>
        <w:t>?</w:t>
      </w:r>
    </w:p>
    <w:p w:rsidR="00AE5CA4" w:rsidRDefault="00AE5CA4" w:rsidP="00A92D71">
      <w:pPr>
        <w:ind w:left="708"/>
      </w:pPr>
      <w:r>
        <w:t xml:space="preserve">Check dan of dit een aanvraag met verwijzing van de huisarts, of een eigen verzoek van de patiënt is. </w:t>
      </w:r>
    </w:p>
    <w:p w:rsidR="00AE5CA4" w:rsidRDefault="00AE5CA4" w:rsidP="00AE5CA4">
      <w:pPr>
        <w:pStyle w:val="ListParagraph"/>
        <w:numPr>
          <w:ilvl w:val="0"/>
          <w:numId w:val="8"/>
        </w:numPr>
      </w:pPr>
      <w:r>
        <w:t>Verwijzing huisarts: betreft het een CYP</w:t>
      </w:r>
      <w:r w:rsidR="00A92D71">
        <w:t>/ander enzym</w:t>
      </w:r>
      <w:r>
        <w:t xml:space="preserve"> bepaling of een klinisch farmacologisch consult?</w:t>
      </w:r>
    </w:p>
    <w:p w:rsidR="00AE5CA4" w:rsidRDefault="00AE5CA4" w:rsidP="00AE5CA4">
      <w:pPr>
        <w:pStyle w:val="ListParagraph"/>
        <w:ind w:left="1080"/>
      </w:pPr>
      <w:r>
        <w:t xml:space="preserve">Een CYP bepaling kan zelf worden aangevraagd </w:t>
      </w:r>
      <w:r w:rsidR="00563161">
        <w:t xml:space="preserve">door de huisarts </w:t>
      </w:r>
      <w:r>
        <w:t xml:space="preserve">via </w:t>
      </w:r>
      <w:r w:rsidR="00563161">
        <w:t xml:space="preserve">het aanvraagformulier online via </w:t>
      </w:r>
      <w:hyperlink r:id="rId13" w:history="1">
        <w:r w:rsidR="00563161" w:rsidRPr="005040A8">
          <w:rPr>
            <w:rStyle w:val="Hyperlink"/>
          </w:rPr>
          <w:t>https://www.erasmusmc.nl/farmacogenetica/</w:t>
        </w:r>
      </w:hyperlink>
      <w:r w:rsidR="00A92D71">
        <w:t xml:space="preserve"> .O</w:t>
      </w:r>
      <w:r w:rsidR="00563161">
        <w:t>p deze website is ook informatie voor patiënten</w:t>
      </w:r>
      <w:r w:rsidR="00A92D71">
        <w:t xml:space="preserve"> en algemene informatie</w:t>
      </w:r>
      <w:r w:rsidR="00563161">
        <w:t xml:space="preserve"> te vinden. </w:t>
      </w:r>
    </w:p>
    <w:p w:rsidR="00563161" w:rsidRDefault="00563161" w:rsidP="00AE5CA4">
      <w:pPr>
        <w:pStyle w:val="ListParagraph"/>
        <w:ind w:left="1080"/>
      </w:pPr>
      <w:r>
        <w:t xml:space="preserve">Indien de huisarts overleg wil over welke CYP  bepalingen geïndiceerd zijn, kan de huisarts zelf contact opnemen met de </w:t>
      </w:r>
      <w:proofErr w:type="spellStart"/>
      <w:r>
        <w:t>farmacofoon</w:t>
      </w:r>
      <w:proofErr w:type="spellEnd"/>
      <w:r>
        <w:t xml:space="preserve"> of kan hij een verwijzing maken voor het klinische farmacologie spreekuur. </w:t>
      </w:r>
      <w:r w:rsidR="00377D3A" w:rsidRPr="00377D3A">
        <w:t xml:space="preserve">Algemene informatie over </w:t>
      </w:r>
      <w:proofErr w:type="spellStart"/>
      <w:r w:rsidR="00377D3A" w:rsidRPr="00377D3A">
        <w:t>Farmacogenetica</w:t>
      </w:r>
      <w:proofErr w:type="spellEnd"/>
      <w:r w:rsidR="00377D3A" w:rsidRPr="00377D3A">
        <w:t xml:space="preserve"> kan gevonden worden op: </w:t>
      </w:r>
      <w:hyperlink r:id="rId14" w:history="1">
        <w:r w:rsidR="00377D3A" w:rsidRPr="005F6E39">
          <w:rPr>
            <w:rStyle w:val="Hyperlink"/>
          </w:rPr>
          <w:t>www.farmacogenetica.nl</w:t>
        </w:r>
      </w:hyperlink>
      <w:r w:rsidR="00377D3A">
        <w:t xml:space="preserve">. </w:t>
      </w:r>
    </w:p>
    <w:p w:rsidR="00563161" w:rsidRDefault="00563161" w:rsidP="00A92D71">
      <w:pPr>
        <w:pStyle w:val="ListParagraph"/>
        <w:numPr>
          <w:ilvl w:val="0"/>
          <w:numId w:val="8"/>
        </w:numPr>
      </w:pPr>
      <w:r>
        <w:t xml:space="preserve">Geen verwijzing huisarts:  op dit moment is het niet mogelijk voor een patiënt om zonder verwijzing een DNA paspoort te laten maken. </w:t>
      </w:r>
      <w:r w:rsidR="00A92D71" w:rsidRPr="00A92D71">
        <w:t>Soms is het ook mogelijk om via de apotheek aan te vra</w:t>
      </w:r>
      <w:r w:rsidR="00A92D71">
        <w:t xml:space="preserve">gen, maar via huisarts verdient </w:t>
      </w:r>
      <w:r w:rsidR="00A92D71" w:rsidRPr="00A92D71">
        <w:t>de voorkeur. De rekening gaat dan rechtstreeks naar de zorgverzekeraar (en in de regel vergoeden die de testen).</w:t>
      </w:r>
    </w:p>
    <w:p w:rsidR="00C84E65" w:rsidRDefault="00C84E65" w:rsidP="00C84E65">
      <w:pPr>
        <w:pStyle w:val="ListParagraph"/>
      </w:pPr>
    </w:p>
    <w:p w:rsidR="00C84E65" w:rsidRDefault="00C84E65" w:rsidP="00C84E65">
      <w:pPr>
        <w:pStyle w:val="ListParagraph"/>
        <w:numPr>
          <w:ilvl w:val="0"/>
          <w:numId w:val="3"/>
        </w:numPr>
        <w:rPr>
          <w:b/>
        </w:rPr>
      </w:pPr>
      <w:r w:rsidRPr="00C84E65">
        <w:rPr>
          <w:b/>
        </w:rPr>
        <w:t xml:space="preserve">Klinische farmacologie besprekingen </w:t>
      </w:r>
    </w:p>
    <w:p w:rsidR="0021242E" w:rsidRDefault="0021242E" w:rsidP="00C84E65">
      <w:pPr>
        <w:pStyle w:val="ListParagraph"/>
        <w:numPr>
          <w:ilvl w:val="0"/>
          <w:numId w:val="5"/>
        </w:numPr>
      </w:pPr>
      <w:r>
        <w:t xml:space="preserve">Je bespreekt de interessante </w:t>
      </w:r>
      <w:r w:rsidR="00996243">
        <w:t>casuïstiek</w:t>
      </w:r>
      <w:r>
        <w:t>, consulten die zijn binnen gekomen (15 min)</w:t>
      </w:r>
    </w:p>
    <w:p w:rsidR="00C84E65" w:rsidRDefault="00C84E65" w:rsidP="00C84E65">
      <w:pPr>
        <w:pStyle w:val="ListParagraph"/>
        <w:numPr>
          <w:ilvl w:val="0"/>
          <w:numId w:val="5"/>
        </w:numPr>
      </w:pPr>
      <w:r>
        <w:t xml:space="preserve">Je regelt sprekers voor de donderdag bespreking in jouw maand. Dit kunnen interne of externe sprekers zijn. </w:t>
      </w:r>
      <w:r w:rsidR="0021242E">
        <w:t xml:space="preserve"> Een praatje duurt meestal ongeveer 30 min. </w:t>
      </w:r>
    </w:p>
    <w:p w:rsidR="008E6BAF" w:rsidRDefault="0021242E" w:rsidP="00C84E65">
      <w:pPr>
        <w:pStyle w:val="ListParagraph"/>
        <w:numPr>
          <w:ilvl w:val="0"/>
          <w:numId w:val="5"/>
        </w:numPr>
      </w:pPr>
      <w:r>
        <w:t xml:space="preserve">Je verzorgt tenminste een keer per maand een presentatie van een </w:t>
      </w:r>
      <w:proofErr w:type="spellStart"/>
      <w:r>
        <w:t>farmacogenetische</w:t>
      </w:r>
      <w:proofErr w:type="spellEnd"/>
      <w:r>
        <w:t xml:space="preserve"> casus of artikel. </w:t>
      </w:r>
      <w:r w:rsidR="00164519">
        <w:t>Plan een afspraak in met Maja Matic (</w:t>
      </w:r>
      <w:hyperlink r:id="rId15" w:history="1">
        <w:r w:rsidR="00164519" w:rsidRPr="004E720A">
          <w:rPr>
            <w:rStyle w:val="Hyperlink"/>
          </w:rPr>
          <w:t>m.matic@erasmusmc.nl</w:t>
        </w:r>
      </w:hyperlink>
      <w:r w:rsidR="00164519">
        <w:t xml:space="preserve">, tel 38775, Na-415) om een casus uit te zoeken. Zij is apotheker en </w:t>
      </w:r>
      <w:proofErr w:type="spellStart"/>
      <w:r w:rsidR="00164519">
        <w:t>post-doc</w:t>
      </w:r>
      <w:proofErr w:type="spellEnd"/>
      <w:r w:rsidR="00164519">
        <w:t xml:space="preserve">, en focust zich op </w:t>
      </w:r>
      <w:proofErr w:type="spellStart"/>
      <w:r w:rsidR="00164519">
        <w:t>farmacogenetica</w:t>
      </w:r>
      <w:proofErr w:type="spellEnd"/>
      <w:r w:rsidR="00164519">
        <w:t xml:space="preserve"> o.l.v. Prof. Ron van Schaik. Stem met haar af </w:t>
      </w:r>
      <w:r w:rsidR="00164519" w:rsidRPr="008E6BAF">
        <w:rPr>
          <w:rStyle w:val="Hyperlink"/>
          <w:color w:val="auto"/>
          <w:u w:val="none"/>
        </w:rPr>
        <w:t>welke donderdag van de maand geschikt is om een casus/artikel te bespreken,</w:t>
      </w:r>
      <w:r w:rsidR="00164519">
        <w:rPr>
          <w:rStyle w:val="Hyperlink"/>
          <w:color w:val="auto"/>
          <w:u w:val="none"/>
        </w:rPr>
        <w:t xml:space="preserve"> zodat Ron van Schaik (Professor </w:t>
      </w:r>
      <w:proofErr w:type="spellStart"/>
      <w:r w:rsidR="00164519">
        <w:rPr>
          <w:rStyle w:val="Hyperlink"/>
          <w:color w:val="auto"/>
          <w:u w:val="none"/>
        </w:rPr>
        <w:t>farmacogenetica</w:t>
      </w:r>
      <w:proofErr w:type="spellEnd"/>
      <w:r w:rsidR="00164519">
        <w:rPr>
          <w:rStyle w:val="Hyperlink"/>
          <w:color w:val="auto"/>
          <w:u w:val="none"/>
        </w:rPr>
        <w:t>)</w:t>
      </w:r>
      <w:r w:rsidR="00164519" w:rsidRPr="008E6BAF">
        <w:rPr>
          <w:rStyle w:val="Hyperlink"/>
          <w:color w:val="auto"/>
          <w:u w:val="none"/>
        </w:rPr>
        <w:t xml:space="preserve"> ook aanwezig kan zijn.</w:t>
      </w:r>
      <w:r w:rsidR="008E6BAF" w:rsidRPr="008E6BAF">
        <w:rPr>
          <w:rStyle w:val="Hyperlink"/>
          <w:color w:val="auto"/>
          <w:u w:val="none"/>
        </w:rPr>
        <w:t xml:space="preserve"> </w:t>
      </w:r>
    </w:p>
    <w:p w:rsidR="00C84E65" w:rsidRDefault="00F01676" w:rsidP="00F01676">
      <w:pPr>
        <w:pStyle w:val="Heading1"/>
      </w:pPr>
      <w:bookmarkStart w:id="6" w:name="_Toc504656234"/>
      <w:r>
        <w:lastRenderedPageBreak/>
        <w:t>Stages</w:t>
      </w:r>
      <w:bookmarkEnd w:id="6"/>
      <w:r>
        <w:t xml:space="preserve"> </w:t>
      </w:r>
    </w:p>
    <w:p w:rsidR="00F01676" w:rsidRPr="00F01676" w:rsidRDefault="00F01676" w:rsidP="00F01676">
      <w:r>
        <w:t xml:space="preserve">Algemeen: stem als je een stage plant af met mede </w:t>
      </w:r>
      <w:proofErr w:type="spellStart"/>
      <w:r>
        <w:t>opleidelingen</w:t>
      </w:r>
      <w:proofErr w:type="spellEnd"/>
      <w:r>
        <w:t xml:space="preserve"> of er meer interesse is, zodat je de stage evt</w:t>
      </w:r>
      <w:r w:rsidR="00996243">
        <w:t>.</w:t>
      </w:r>
      <w:r>
        <w:t xml:space="preserve"> samen kan lopen.</w:t>
      </w:r>
      <w:r w:rsidR="00671415">
        <w:t xml:space="preserve"> Je bent vrij in welke stages je opneemt in je opleidingsplan. Hieronder worden een aantal suggesties gedaan.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299"/>
        <w:gridCol w:w="3402"/>
      </w:tblGrid>
      <w:tr w:rsidR="00F01676" w:rsidRPr="00EC1920" w:rsidTr="00EC1920">
        <w:tc>
          <w:tcPr>
            <w:tcW w:w="1971" w:type="dxa"/>
          </w:tcPr>
          <w:p w:rsidR="00F01676" w:rsidRPr="00EC1920" w:rsidRDefault="00F01676" w:rsidP="00EC1920">
            <w:pPr>
              <w:spacing w:after="0" w:line="240" w:lineRule="auto"/>
              <w:rPr>
                <w:b/>
              </w:rPr>
            </w:pPr>
            <w:r w:rsidRPr="00EC1920">
              <w:rPr>
                <w:b/>
              </w:rPr>
              <w:t xml:space="preserve">Stage </w:t>
            </w:r>
          </w:p>
        </w:tc>
        <w:tc>
          <w:tcPr>
            <w:tcW w:w="3299" w:type="dxa"/>
          </w:tcPr>
          <w:p w:rsidR="00F01676" w:rsidRPr="00EC1920" w:rsidRDefault="00F01676" w:rsidP="00EC1920">
            <w:pPr>
              <w:spacing w:after="0" w:line="240" w:lineRule="auto"/>
              <w:rPr>
                <w:b/>
              </w:rPr>
            </w:pPr>
            <w:r w:rsidRPr="00EC1920">
              <w:rPr>
                <w:b/>
              </w:rPr>
              <w:t>Inhoud</w:t>
            </w:r>
          </w:p>
        </w:tc>
        <w:tc>
          <w:tcPr>
            <w:tcW w:w="3402" w:type="dxa"/>
          </w:tcPr>
          <w:p w:rsidR="00F01676" w:rsidRPr="00EC1920" w:rsidRDefault="00F01676" w:rsidP="00EC1920">
            <w:pPr>
              <w:spacing w:after="0" w:line="240" w:lineRule="auto"/>
              <w:rPr>
                <w:b/>
              </w:rPr>
            </w:pPr>
            <w:r w:rsidRPr="00EC1920">
              <w:rPr>
                <w:b/>
              </w:rPr>
              <w:t>Contactpersoon</w:t>
            </w:r>
          </w:p>
        </w:tc>
      </w:tr>
      <w:tr w:rsidR="00F01676" w:rsidRPr="00EC1920" w:rsidTr="00EC1920">
        <w:tc>
          <w:tcPr>
            <w:tcW w:w="1971" w:type="dxa"/>
          </w:tcPr>
          <w:p w:rsidR="00F01676" w:rsidRPr="00EC1920" w:rsidRDefault="00F01676" w:rsidP="00EC1920">
            <w:pPr>
              <w:spacing w:after="0" w:line="240" w:lineRule="auto"/>
            </w:pPr>
            <w:r w:rsidRPr="00EC1920">
              <w:t>Medicatiebewaking IC</w:t>
            </w:r>
          </w:p>
        </w:tc>
        <w:tc>
          <w:tcPr>
            <w:tcW w:w="3299" w:type="dxa"/>
          </w:tcPr>
          <w:p w:rsidR="00F01676" w:rsidRPr="00EC1920" w:rsidRDefault="00F01676" w:rsidP="00EC1920">
            <w:pPr>
              <w:spacing w:after="0" w:line="240" w:lineRule="auto"/>
            </w:pPr>
            <w:r w:rsidRPr="00EC1920">
              <w:t>2 ochtenden meelopen op IC met ziekenhuisapotheker</w:t>
            </w:r>
          </w:p>
        </w:tc>
        <w:tc>
          <w:tcPr>
            <w:tcW w:w="3402" w:type="dxa"/>
          </w:tcPr>
          <w:p w:rsidR="00F01676" w:rsidRPr="00EC1920" w:rsidRDefault="00F01676" w:rsidP="00EC1920">
            <w:pPr>
              <w:spacing w:after="0" w:line="240" w:lineRule="auto"/>
            </w:pPr>
            <w:r w:rsidRPr="00EC1920">
              <w:t>Nicole Hunfeld, n.hunfeld@erasmusmc.nl</w:t>
            </w:r>
          </w:p>
        </w:tc>
      </w:tr>
      <w:tr w:rsidR="00B155F7" w:rsidRPr="00EC1920" w:rsidTr="00EC1920">
        <w:tc>
          <w:tcPr>
            <w:tcW w:w="1971" w:type="dxa"/>
          </w:tcPr>
          <w:p w:rsidR="00B155F7" w:rsidRPr="00EC1920" w:rsidRDefault="00B155F7" w:rsidP="00EC1920">
            <w:pPr>
              <w:spacing w:after="0" w:line="240" w:lineRule="auto"/>
            </w:pPr>
            <w:r w:rsidRPr="00EC1920">
              <w:t>Stage IC</w:t>
            </w:r>
          </w:p>
        </w:tc>
        <w:tc>
          <w:tcPr>
            <w:tcW w:w="3299" w:type="dxa"/>
          </w:tcPr>
          <w:p w:rsidR="00B155F7" w:rsidRPr="00EC1920" w:rsidRDefault="00B155F7" w:rsidP="00EC1920">
            <w:pPr>
              <w:spacing w:after="0" w:line="240" w:lineRule="auto"/>
            </w:pPr>
            <w:r w:rsidRPr="00EC1920">
              <w:t>Week meelopen op IC met ziekenhuisapotheker/intensivisten</w:t>
            </w:r>
          </w:p>
        </w:tc>
        <w:tc>
          <w:tcPr>
            <w:tcW w:w="3402" w:type="dxa"/>
          </w:tcPr>
          <w:p w:rsidR="00B155F7" w:rsidRPr="00EC1920" w:rsidRDefault="00B155F7" w:rsidP="00EC1920">
            <w:pPr>
              <w:spacing w:after="0" w:line="240" w:lineRule="auto"/>
            </w:pPr>
            <w:r w:rsidRPr="00EC1920">
              <w:t>Nicole Hunfeld, n.hunfeld@erasmusmc.nl</w:t>
            </w:r>
          </w:p>
        </w:tc>
      </w:tr>
      <w:tr w:rsidR="00F01676" w:rsidRPr="005F642A" w:rsidTr="00EC1920">
        <w:tc>
          <w:tcPr>
            <w:tcW w:w="1971" w:type="dxa"/>
          </w:tcPr>
          <w:p w:rsidR="00F01676" w:rsidRPr="00EC1920" w:rsidRDefault="00F01676" w:rsidP="00EC1920">
            <w:pPr>
              <w:spacing w:after="0" w:line="240" w:lineRule="auto"/>
            </w:pPr>
            <w:proofErr w:type="spellStart"/>
            <w:r w:rsidRPr="00EC1920">
              <w:t>Farmacogenetica</w:t>
            </w:r>
            <w:proofErr w:type="spellEnd"/>
            <w:r w:rsidRPr="00EC1920">
              <w:t xml:space="preserve"> bepalingen</w:t>
            </w:r>
          </w:p>
        </w:tc>
        <w:tc>
          <w:tcPr>
            <w:tcW w:w="3299" w:type="dxa"/>
          </w:tcPr>
          <w:p w:rsidR="00F01676" w:rsidRPr="00EC1920" w:rsidRDefault="00F01676" w:rsidP="00EC1920">
            <w:pPr>
              <w:spacing w:after="0" w:line="240" w:lineRule="auto"/>
            </w:pPr>
            <w:r w:rsidRPr="00EC1920">
              <w:t>2-3 ochtenden meelopen met FG lab, AKC</w:t>
            </w:r>
          </w:p>
        </w:tc>
        <w:tc>
          <w:tcPr>
            <w:tcW w:w="3402" w:type="dxa"/>
          </w:tcPr>
          <w:p w:rsidR="00B52040" w:rsidRPr="00FE3B3C" w:rsidRDefault="00B52040" w:rsidP="00B52040">
            <w:pPr>
              <w:spacing w:after="0" w:line="240" w:lineRule="auto"/>
            </w:pPr>
            <w:r w:rsidRPr="00FE3B3C">
              <w:t>Maja Matic (eerste contactpersoon)</w:t>
            </w:r>
          </w:p>
          <w:p w:rsidR="00B52040" w:rsidRDefault="00E679BC" w:rsidP="00B52040">
            <w:pPr>
              <w:spacing w:after="0" w:line="240" w:lineRule="auto"/>
            </w:pPr>
            <w:hyperlink r:id="rId16" w:history="1">
              <w:r w:rsidR="00B52040" w:rsidRPr="00FE3B3C">
                <w:rPr>
                  <w:rStyle w:val="Hyperlink"/>
                </w:rPr>
                <w:t>m.matic@erasmusmc.nl</w:t>
              </w:r>
            </w:hyperlink>
          </w:p>
          <w:p w:rsidR="00164519" w:rsidRPr="00B52040" w:rsidRDefault="00F01676" w:rsidP="00EC1920">
            <w:pPr>
              <w:spacing w:after="0" w:line="240" w:lineRule="auto"/>
            </w:pPr>
            <w:r w:rsidRPr="00EC1920">
              <w:t xml:space="preserve">Ron van Schaik, </w:t>
            </w:r>
            <w:hyperlink r:id="rId17" w:history="1">
              <w:r w:rsidR="00164519" w:rsidRPr="004E720A">
                <w:rPr>
                  <w:rStyle w:val="Hyperlink"/>
                </w:rPr>
                <w:t>r.vanschaik@erasmusmc.nl</w:t>
              </w:r>
            </w:hyperlink>
          </w:p>
        </w:tc>
      </w:tr>
      <w:tr w:rsidR="00F01676" w:rsidRPr="00EC1920" w:rsidTr="00EC1920">
        <w:tc>
          <w:tcPr>
            <w:tcW w:w="1971" w:type="dxa"/>
          </w:tcPr>
          <w:p w:rsidR="00F01676" w:rsidRPr="00EC1920" w:rsidRDefault="00F01676" w:rsidP="00EC1920">
            <w:pPr>
              <w:spacing w:after="0" w:line="240" w:lineRule="auto"/>
            </w:pPr>
            <w:r w:rsidRPr="00EC1920">
              <w:t>Polikliniek klinische farmacologie</w:t>
            </w:r>
          </w:p>
        </w:tc>
        <w:tc>
          <w:tcPr>
            <w:tcW w:w="3299" w:type="dxa"/>
          </w:tcPr>
          <w:p w:rsidR="00F01676" w:rsidRPr="00EC1920" w:rsidRDefault="00F01676" w:rsidP="00EC1920">
            <w:pPr>
              <w:spacing w:after="0" w:line="240" w:lineRule="auto"/>
            </w:pPr>
            <w:r w:rsidRPr="00EC1920">
              <w:t xml:space="preserve">Polikliniek voor (mogelijk)geneesmiddel gerelateerde klachten. </w:t>
            </w:r>
            <w:r w:rsidR="0019098F" w:rsidRPr="00EC1920">
              <w:t xml:space="preserve">In </w:t>
            </w:r>
            <w:proofErr w:type="spellStart"/>
            <w:r w:rsidR="0019098F" w:rsidRPr="00EC1920">
              <w:t>HiX</w:t>
            </w:r>
            <w:proofErr w:type="spellEnd"/>
            <w:r w:rsidR="0019098F" w:rsidRPr="00EC1920">
              <w:t xml:space="preserve"> is de planning te zien.</w:t>
            </w:r>
          </w:p>
        </w:tc>
        <w:tc>
          <w:tcPr>
            <w:tcW w:w="3402" w:type="dxa"/>
          </w:tcPr>
          <w:p w:rsidR="00F01676" w:rsidRPr="00EC1920" w:rsidRDefault="004F2EDD" w:rsidP="00EC1920">
            <w:pPr>
              <w:spacing w:after="0" w:line="240" w:lineRule="auto"/>
            </w:pPr>
            <w:r>
              <w:t>Jorie Versmissen</w:t>
            </w:r>
            <w:r w:rsidR="00F01676" w:rsidRPr="00EC1920">
              <w:t xml:space="preserve"> / internisten i.o. die stage lopen klinische farmacologie</w:t>
            </w:r>
            <w:r w:rsidR="00EC1920" w:rsidRPr="00EC1920">
              <w:t xml:space="preserve">. Niet artsen kunnen met arts meelopen. </w:t>
            </w:r>
          </w:p>
        </w:tc>
      </w:tr>
      <w:tr w:rsidR="00F01676" w:rsidRPr="00EC1920" w:rsidTr="00EC1920">
        <w:tc>
          <w:tcPr>
            <w:tcW w:w="1971" w:type="dxa"/>
          </w:tcPr>
          <w:p w:rsidR="00F01676" w:rsidRPr="00EC1920" w:rsidRDefault="00F01676" w:rsidP="00EC1920">
            <w:pPr>
              <w:spacing w:after="0" w:line="240" w:lineRule="auto"/>
            </w:pPr>
            <w:r w:rsidRPr="00EC1920">
              <w:t>Medicatiebewaking</w:t>
            </w:r>
          </w:p>
        </w:tc>
        <w:tc>
          <w:tcPr>
            <w:tcW w:w="3299" w:type="dxa"/>
          </w:tcPr>
          <w:p w:rsidR="00F01676" w:rsidRPr="00EC1920" w:rsidRDefault="00F01676" w:rsidP="00EC1920">
            <w:pPr>
              <w:spacing w:after="0" w:line="240" w:lineRule="auto"/>
            </w:pPr>
            <w:r w:rsidRPr="00EC1920">
              <w:t>De medicatie-alerts van de apotheek beoordelen en afhandelen</w:t>
            </w:r>
          </w:p>
        </w:tc>
        <w:tc>
          <w:tcPr>
            <w:tcW w:w="3402" w:type="dxa"/>
          </w:tcPr>
          <w:p w:rsidR="00F47443" w:rsidRPr="00EC1920" w:rsidRDefault="004F2EDD" w:rsidP="004F2EDD">
            <w:pPr>
              <w:spacing w:after="0" w:line="240" w:lineRule="auto"/>
            </w:pPr>
            <w:r>
              <w:t xml:space="preserve">Introductie via Heleen van der Sijs </w:t>
            </w:r>
            <w:hyperlink r:id="rId18" w:history="1">
              <w:r w:rsidRPr="00175AFA">
                <w:rPr>
                  <w:rStyle w:val="Hyperlink"/>
                </w:rPr>
                <w:t>i.vandersijs@erasmusmc.nl</w:t>
              </w:r>
            </w:hyperlink>
            <w:r>
              <w:t xml:space="preserve">. Erna </w:t>
            </w:r>
            <w:proofErr w:type="spellStart"/>
            <w:r>
              <w:t>evt</w:t>
            </w:r>
            <w:proofErr w:type="spellEnd"/>
            <w:r>
              <w:t xml:space="preserve"> afdelingen naar keuze</w:t>
            </w:r>
          </w:p>
        </w:tc>
      </w:tr>
      <w:tr w:rsidR="00F01676" w:rsidRPr="00EC1920" w:rsidTr="00EC1920">
        <w:tc>
          <w:tcPr>
            <w:tcW w:w="1971" w:type="dxa"/>
          </w:tcPr>
          <w:p w:rsidR="00F01676" w:rsidRPr="00EC1920" w:rsidRDefault="00797A00" w:rsidP="00EC1920">
            <w:pPr>
              <w:spacing w:after="0" w:line="240" w:lineRule="auto"/>
            </w:pPr>
            <w:r w:rsidRPr="00EC1920">
              <w:t>Stage kinder-IC</w:t>
            </w:r>
          </w:p>
        </w:tc>
        <w:tc>
          <w:tcPr>
            <w:tcW w:w="3299" w:type="dxa"/>
          </w:tcPr>
          <w:p w:rsidR="00F01676" w:rsidRPr="00EC1920" w:rsidRDefault="00797A00" w:rsidP="00EC1920">
            <w:pPr>
              <w:spacing w:after="0" w:line="240" w:lineRule="auto"/>
            </w:pPr>
            <w:r w:rsidRPr="00EC1920">
              <w:t xml:space="preserve">2 ochtenden meelopen met kinder-intensivist </w:t>
            </w:r>
          </w:p>
        </w:tc>
        <w:tc>
          <w:tcPr>
            <w:tcW w:w="3402" w:type="dxa"/>
          </w:tcPr>
          <w:p w:rsidR="00F01676" w:rsidRPr="00EC1920" w:rsidRDefault="00797A00" w:rsidP="00EC1920">
            <w:pPr>
              <w:spacing w:after="0" w:line="240" w:lineRule="auto"/>
            </w:pPr>
            <w:r w:rsidRPr="00EC1920">
              <w:t>Karel Allegaert</w:t>
            </w:r>
          </w:p>
        </w:tc>
      </w:tr>
      <w:tr w:rsidR="00797A00" w:rsidRPr="003C3DDD" w:rsidTr="00EC1920">
        <w:tc>
          <w:tcPr>
            <w:tcW w:w="1971" w:type="dxa"/>
          </w:tcPr>
          <w:p w:rsidR="00797A00" w:rsidRPr="00EC1920" w:rsidRDefault="00797A00" w:rsidP="00EC1920">
            <w:pPr>
              <w:spacing w:after="0" w:line="240" w:lineRule="auto"/>
            </w:pPr>
            <w:r w:rsidRPr="00EC1920">
              <w:t>Intoxicaties met recreatie-drugs</w:t>
            </w:r>
          </w:p>
        </w:tc>
        <w:tc>
          <w:tcPr>
            <w:tcW w:w="3299" w:type="dxa"/>
          </w:tcPr>
          <w:p w:rsidR="00797A00" w:rsidRPr="00EC1920" w:rsidRDefault="00797A00" w:rsidP="00EC1920">
            <w:pPr>
              <w:spacing w:after="0" w:line="240" w:lineRule="auto"/>
            </w:pPr>
            <w:r w:rsidRPr="00EC1920">
              <w:t>1 dag meelopen met medische dienst op festival</w:t>
            </w:r>
          </w:p>
        </w:tc>
        <w:tc>
          <w:tcPr>
            <w:tcW w:w="3402" w:type="dxa"/>
          </w:tcPr>
          <w:p w:rsidR="00797A00" w:rsidRPr="00AF3A0A" w:rsidRDefault="00797A00" w:rsidP="003C3DDD">
            <w:pPr>
              <w:spacing w:after="0" w:line="240" w:lineRule="auto"/>
            </w:pPr>
            <w:r w:rsidRPr="00AF3A0A">
              <w:t xml:space="preserve">EMS </w:t>
            </w:r>
            <w:proofErr w:type="spellStart"/>
            <w:r w:rsidRPr="00AF3A0A">
              <w:t>medical</w:t>
            </w:r>
            <w:proofErr w:type="spellEnd"/>
            <w:r w:rsidRPr="00AF3A0A">
              <w:t xml:space="preserve"> service </w:t>
            </w:r>
            <w:r w:rsidR="003C3DDD" w:rsidRPr="00AF3A0A">
              <w:t>:</w:t>
            </w:r>
          </w:p>
          <w:p w:rsidR="003C3DDD" w:rsidRPr="003C3DDD" w:rsidRDefault="003C3DDD" w:rsidP="003C3DDD">
            <w:pPr>
              <w:spacing w:after="0" w:line="240" w:lineRule="auto"/>
            </w:pPr>
            <w:r w:rsidRPr="003C3DDD">
              <w:t>planning@ems.nl , stuur mail ge</w:t>
            </w:r>
            <w:r>
              <w:t xml:space="preserve">richt </w:t>
            </w:r>
            <w:r w:rsidRPr="003C3DDD">
              <w:t>aan Erik Koopmanschap</w:t>
            </w:r>
          </w:p>
        </w:tc>
      </w:tr>
      <w:tr w:rsidR="00671415" w:rsidRPr="00EC1920" w:rsidTr="00EC1920">
        <w:tc>
          <w:tcPr>
            <w:tcW w:w="1971" w:type="dxa"/>
          </w:tcPr>
          <w:p w:rsidR="00671415" w:rsidRPr="00EC1920" w:rsidRDefault="00671415" w:rsidP="00EC1920">
            <w:pPr>
              <w:spacing w:after="0" w:line="240" w:lineRule="auto"/>
            </w:pPr>
            <w:r w:rsidRPr="00EC1920">
              <w:t>Stage NVIC</w:t>
            </w:r>
          </w:p>
        </w:tc>
        <w:tc>
          <w:tcPr>
            <w:tcW w:w="3299" w:type="dxa"/>
          </w:tcPr>
          <w:p w:rsidR="00671415" w:rsidRPr="00EC1920" w:rsidRDefault="00671415" w:rsidP="00EC1920">
            <w:pPr>
              <w:spacing w:after="0" w:line="240" w:lineRule="auto"/>
            </w:pPr>
            <w:r w:rsidRPr="00EC1920">
              <w:t>Dag meeluisteren informatietelefoon klinische toxicologie of gehele week stage</w:t>
            </w:r>
          </w:p>
        </w:tc>
        <w:tc>
          <w:tcPr>
            <w:tcW w:w="3402" w:type="dxa"/>
          </w:tcPr>
          <w:p w:rsidR="00671415" w:rsidRPr="00EC1920" w:rsidRDefault="00671415" w:rsidP="00EC1920">
            <w:pPr>
              <w:spacing w:after="0" w:line="240" w:lineRule="auto"/>
            </w:pPr>
            <w:r w:rsidRPr="00EC1920">
              <w:t>NVIC@umcutrecht.nl</w:t>
            </w:r>
          </w:p>
        </w:tc>
      </w:tr>
      <w:tr w:rsidR="00F47443" w:rsidRPr="00EC1920" w:rsidTr="00EC1920">
        <w:tc>
          <w:tcPr>
            <w:tcW w:w="1971" w:type="dxa"/>
          </w:tcPr>
          <w:p w:rsidR="00F47443" w:rsidRPr="00EC1920" w:rsidRDefault="00F47443" w:rsidP="00EC1920">
            <w:pPr>
              <w:spacing w:after="0" w:line="240" w:lineRule="auto"/>
            </w:pPr>
            <w:r w:rsidRPr="00EC1920">
              <w:t>TDM</w:t>
            </w:r>
            <w:r w:rsidR="00B33634">
              <w:t xml:space="preserve"> en toxicologie</w:t>
            </w:r>
          </w:p>
        </w:tc>
        <w:tc>
          <w:tcPr>
            <w:tcW w:w="3299" w:type="dxa"/>
          </w:tcPr>
          <w:p w:rsidR="00F47443" w:rsidRPr="00EC1920" w:rsidRDefault="00F47443" w:rsidP="00EC1920">
            <w:pPr>
              <w:spacing w:after="0" w:line="240" w:lineRule="auto"/>
            </w:pPr>
            <w:r w:rsidRPr="00EC1920">
              <w:t>Dag(deel) meelopen met bloedspiegelbepalingen op lab apotheek. 2-3 dagen klinische interpretatie en advies</w:t>
            </w:r>
          </w:p>
        </w:tc>
        <w:tc>
          <w:tcPr>
            <w:tcW w:w="3402" w:type="dxa"/>
          </w:tcPr>
          <w:p w:rsidR="00F47443" w:rsidRPr="00EC1920" w:rsidRDefault="00F47443" w:rsidP="00EC1920">
            <w:pPr>
              <w:spacing w:after="0" w:line="240" w:lineRule="auto"/>
            </w:pPr>
            <w:r w:rsidRPr="00EC1920">
              <w:t>Birgit Koch</w:t>
            </w:r>
          </w:p>
        </w:tc>
      </w:tr>
      <w:tr w:rsidR="00B33634" w:rsidRPr="00EC1920" w:rsidTr="00EC1920">
        <w:tc>
          <w:tcPr>
            <w:tcW w:w="1971" w:type="dxa"/>
          </w:tcPr>
          <w:p w:rsidR="00B33634" w:rsidRPr="00EC1920" w:rsidRDefault="00B33634" w:rsidP="00EC1920">
            <w:pPr>
              <w:spacing w:after="0" w:line="240" w:lineRule="auto"/>
            </w:pPr>
            <w:r>
              <w:t>FARR, Forensische artsen regio Rijnmond</w:t>
            </w:r>
          </w:p>
        </w:tc>
        <w:tc>
          <w:tcPr>
            <w:tcW w:w="3299" w:type="dxa"/>
          </w:tcPr>
          <w:p w:rsidR="00B33634" w:rsidRPr="00EC1920" w:rsidRDefault="00B33634" w:rsidP="00EC1920">
            <w:pPr>
              <w:spacing w:after="0" w:line="240" w:lineRule="auto"/>
            </w:pPr>
            <w:r>
              <w:t>Meelopen met de foren</w:t>
            </w:r>
            <w:r w:rsidR="007D2E24">
              <w:t>s</w:t>
            </w:r>
            <w:r>
              <w:t>ische artsen</w:t>
            </w:r>
          </w:p>
        </w:tc>
        <w:tc>
          <w:tcPr>
            <w:tcW w:w="3402" w:type="dxa"/>
          </w:tcPr>
          <w:p w:rsidR="00B33634" w:rsidRPr="00EC1920" w:rsidRDefault="00B33634" w:rsidP="00EC1920">
            <w:pPr>
              <w:spacing w:after="0" w:line="240" w:lineRule="auto"/>
            </w:pPr>
            <w:r>
              <w:t>Birgit Koch</w:t>
            </w:r>
          </w:p>
        </w:tc>
      </w:tr>
      <w:tr w:rsidR="009B2F3F" w:rsidRPr="00EC1920" w:rsidTr="00EC1920">
        <w:tc>
          <w:tcPr>
            <w:tcW w:w="1971" w:type="dxa"/>
          </w:tcPr>
          <w:p w:rsidR="009B2F3F" w:rsidRPr="00EC1920" w:rsidRDefault="009B2F3F" w:rsidP="00EC1920">
            <w:pPr>
              <w:spacing w:after="0" w:line="240" w:lineRule="auto"/>
            </w:pPr>
            <w:r w:rsidRPr="00EC1920">
              <w:t>Polikliniek oncologie</w:t>
            </w:r>
          </w:p>
        </w:tc>
        <w:tc>
          <w:tcPr>
            <w:tcW w:w="3299" w:type="dxa"/>
          </w:tcPr>
          <w:p w:rsidR="009B2F3F" w:rsidRPr="00EC1920" w:rsidRDefault="00325251" w:rsidP="00EC1920">
            <w:pPr>
              <w:spacing w:after="0" w:line="240" w:lineRule="auto"/>
            </w:pPr>
            <w:r w:rsidRPr="00EC1920">
              <w:t>Meelopen op de polikliniek</w:t>
            </w:r>
          </w:p>
        </w:tc>
        <w:tc>
          <w:tcPr>
            <w:tcW w:w="3402" w:type="dxa"/>
          </w:tcPr>
          <w:p w:rsidR="009B2F3F" w:rsidRPr="00EC1920" w:rsidRDefault="009B2F3F" w:rsidP="00EC1920">
            <w:pPr>
              <w:spacing w:after="0" w:line="240" w:lineRule="auto"/>
            </w:pPr>
            <w:r w:rsidRPr="00EC1920">
              <w:t>Ron Mathijssen</w:t>
            </w:r>
          </w:p>
        </w:tc>
      </w:tr>
      <w:tr w:rsidR="00DD6544" w:rsidRPr="00EC1920" w:rsidTr="00EC1920">
        <w:tc>
          <w:tcPr>
            <w:tcW w:w="1971" w:type="dxa"/>
          </w:tcPr>
          <w:p w:rsidR="00DD6544" w:rsidRPr="00EC1920" w:rsidRDefault="00DD6544" w:rsidP="00EC1920">
            <w:pPr>
              <w:spacing w:after="0" w:line="240" w:lineRule="auto"/>
            </w:pPr>
            <w:r>
              <w:t xml:space="preserve">Lab </w:t>
            </w:r>
            <w:proofErr w:type="spellStart"/>
            <w:r>
              <w:t>Translationele</w:t>
            </w:r>
            <w:proofErr w:type="spellEnd"/>
            <w:r>
              <w:t xml:space="preserve"> Farmacologie</w:t>
            </w:r>
          </w:p>
        </w:tc>
        <w:tc>
          <w:tcPr>
            <w:tcW w:w="3299" w:type="dxa"/>
          </w:tcPr>
          <w:p w:rsidR="00DD6544" w:rsidRPr="00EC1920" w:rsidRDefault="00DD6544" w:rsidP="00EC1920">
            <w:pPr>
              <w:spacing w:after="0" w:line="240" w:lineRule="auto"/>
            </w:pPr>
            <w:r>
              <w:t xml:space="preserve">Meelopen in het lab TF van de afdeling interne oncologie (diverse </w:t>
            </w:r>
            <w:proofErr w:type="spellStart"/>
            <w:r>
              <w:t>assays</w:t>
            </w:r>
            <w:proofErr w:type="spellEnd"/>
            <w:r>
              <w:t xml:space="preserve"> voor chemotherapie en orale oncolytica/TDM)</w:t>
            </w:r>
          </w:p>
        </w:tc>
        <w:tc>
          <w:tcPr>
            <w:tcW w:w="3402" w:type="dxa"/>
          </w:tcPr>
          <w:p w:rsidR="00DD6544" w:rsidRPr="00EC1920" w:rsidRDefault="00DD6544" w:rsidP="00EC1920">
            <w:pPr>
              <w:spacing w:after="0" w:line="240" w:lineRule="auto"/>
            </w:pPr>
            <w:r>
              <w:t>Peter de Bruijn/Stijn Koolen</w:t>
            </w:r>
          </w:p>
        </w:tc>
      </w:tr>
      <w:tr w:rsidR="00671415" w:rsidRPr="00EC1920" w:rsidTr="00EC1920">
        <w:tc>
          <w:tcPr>
            <w:tcW w:w="1971" w:type="dxa"/>
          </w:tcPr>
          <w:p w:rsidR="00671415" w:rsidRPr="00EC1920" w:rsidRDefault="00671415" w:rsidP="00EC1920">
            <w:pPr>
              <w:spacing w:after="0" w:line="240" w:lineRule="auto"/>
            </w:pPr>
            <w:r w:rsidRPr="00EC1920">
              <w:t>Kindernefrologie</w:t>
            </w:r>
          </w:p>
        </w:tc>
        <w:tc>
          <w:tcPr>
            <w:tcW w:w="3299" w:type="dxa"/>
          </w:tcPr>
          <w:p w:rsidR="00671415" w:rsidRPr="00EC1920" w:rsidRDefault="00671415" w:rsidP="00EC1920">
            <w:pPr>
              <w:spacing w:after="0" w:line="240" w:lineRule="auto"/>
            </w:pPr>
            <w:r w:rsidRPr="00EC1920">
              <w:t xml:space="preserve">Bijwonen bespreking </w:t>
            </w:r>
            <w:proofErr w:type="spellStart"/>
            <w:r w:rsidRPr="00EC1920">
              <w:t>kindernefro</w:t>
            </w:r>
            <w:proofErr w:type="spellEnd"/>
            <w:r w:rsidRPr="00EC1920">
              <w:t xml:space="preserve">-apotheek, </w:t>
            </w:r>
            <w:r w:rsidR="00325251" w:rsidRPr="00EC1920">
              <w:t>(</w:t>
            </w:r>
            <w:r w:rsidRPr="00EC1920">
              <w:t>transplantatie-</w:t>
            </w:r>
            <w:r w:rsidR="00325251" w:rsidRPr="00EC1920">
              <w:t>)</w:t>
            </w:r>
            <w:r w:rsidRPr="00EC1920">
              <w:t>poli, casuïstiek en dialyse</w:t>
            </w:r>
          </w:p>
        </w:tc>
        <w:tc>
          <w:tcPr>
            <w:tcW w:w="3402" w:type="dxa"/>
          </w:tcPr>
          <w:p w:rsidR="00671415" w:rsidRPr="00EC1920" w:rsidRDefault="00671415" w:rsidP="00EC1920">
            <w:pPr>
              <w:spacing w:after="0" w:line="240" w:lineRule="auto"/>
            </w:pPr>
            <w:proofErr w:type="spellStart"/>
            <w:r w:rsidRPr="00EC1920">
              <w:t>Karlien</w:t>
            </w:r>
            <w:proofErr w:type="spellEnd"/>
            <w:r w:rsidRPr="00EC1920">
              <w:t xml:space="preserve"> Cransberg</w:t>
            </w:r>
          </w:p>
        </w:tc>
      </w:tr>
      <w:tr w:rsidR="00671415" w:rsidRPr="00EC1920" w:rsidTr="00EC1920">
        <w:tc>
          <w:tcPr>
            <w:tcW w:w="1971" w:type="dxa"/>
          </w:tcPr>
          <w:p w:rsidR="00671415" w:rsidRPr="00EC1920" w:rsidRDefault="00671415" w:rsidP="00EC1920">
            <w:pPr>
              <w:spacing w:after="0" w:line="240" w:lineRule="auto"/>
            </w:pPr>
            <w:r w:rsidRPr="00EC1920">
              <w:t>Onderwijs</w:t>
            </w:r>
          </w:p>
        </w:tc>
        <w:tc>
          <w:tcPr>
            <w:tcW w:w="3299" w:type="dxa"/>
          </w:tcPr>
          <w:p w:rsidR="00671415" w:rsidRPr="00EC1920" w:rsidRDefault="00671415" w:rsidP="00EC1920">
            <w:pPr>
              <w:spacing w:after="0" w:line="240" w:lineRule="auto"/>
            </w:pPr>
            <w:r w:rsidRPr="00EC1920">
              <w:t>Zeer uiteenlopende onderwerpen</w:t>
            </w:r>
          </w:p>
        </w:tc>
        <w:tc>
          <w:tcPr>
            <w:tcW w:w="3402" w:type="dxa"/>
          </w:tcPr>
          <w:p w:rsidR="00671415" w:rsidRPr="00EC1920" w:rsidRDefault="00B155F7" w:rsidP="00EC1920">
            <w:pPr>
              <w:spacing w:after="0" w:line="240" w:lineRule="auto"/>
            </w:pPr>
            <w:r w:rsidRPr="00EC1920">
              <w:t xml:space="preserve">Floor van Rosse, </w:t>
            </w:r>
            <w:hyperlink r:id="rId19" w:history="1">
              <w:r w:rsidR="005D458B" w:rsidRPr="00EC1920">
                <w:rPr>
                  <w:rStyle w:val="Hyperlink"/>
                </w:rPr>
                <w:t>f.vanrosse@erasmusmc.nl</w:t>
              </w:r>
            </w:hyperlink>
          </w:p>
        </w:tc>
      </w:tr>
      <w:tr w:rsidR="005D458B" w:rsidRPr="00EC1920" w:rsidTr="00EC1920">
        <w:tc>
          <w:tcPr>
            <w:tcW w:w="1971" w:type="dxa"/>
          </w:tcPr>
          <w:p w:rsidR="005D458B" w:rsidRPr="00EC1920" w:rsidRDefault="00277BB9" w:rsidP="00EC1920">
            <w:pPr>
              <w:spacing w:after="0" w:line="240" w:lineRule="auto"/>
            </w:pPr>
            <w:r w:rsidRPr="00EC1920">
              <w:lastRenderedPageBreak/>
              <w:t>Zwangerschap en geneesmiddelen</w:t>
            </w:r>
          </w:p>
        </w:tc>
        <w:tc>
          <w:tcPr>
            <w:tcW w:w="3299" w:type="dxa"/>
          </w:tcPr>
          <w:p w:rsidR="005D458B" w:rsidRPr="00EC1920" w:rsidRDefault="00325251" w:rsidP="00EC1920">
            <w:pPr>
              <w:spacing w:after="0" w:line="240" w:lineRule="auto"/>
            </w:pPr>
            <w:r w:rsidRPr="00EC1920">
              <w:t>Naar eigen invulling</w:t>
            </w:r>
          </w:p>
        </w:tc>
        <w:tc>
          <w:tcPr>
            <w:tcW w:w="3402" w:type="dxa"/>
          </w:tcPr>
          <w:p w:rsidR="005D458B" w:rsidRPr="00EC1920" w:rsidRDefault="00277BB9" w:rsidP="00EC1920">
            <w:pPr>
              <w:spacing w:after="0" w:line="240" w:lineRule="auto"/>
            </w:pPr>
            <w:r w:rsidRPr="00EC1920">
              <w:t>Birgit Koch</w:t>
            </w:r>
          </w:p>
        </w:tc>
      </w:tr>
      <w:tr w:rsidR="00C1455A" w:rsidRPr="00EC1920" w:rsidTr="00EC1920">
        <w:tc>
          <w:tcPr>
            <w:tcW w:w="1971" w:type="dxa"/>
          </w:tcPr>
          <w:p w:rsidR="00C1455A" w:rsidRPr="00EC1920" w:rsidRDefault="00C1455A" w:rsidP="00EC1920">
            <w:pPr>
              <w:spacing w:after="0" w:line="240" w:lineRule="auto"/>
            </w:pPr>
            <w:r w:rsidRPr="00EC1920">
              <w:t>Nucleaire geneeskunde</w:t>
            </w:r>
          </w:p>
        </w:tc>
        <w:tc>
          <w:tcPr>
            <w:tcW w:w="3299" w:type="dxa"/>
          </w:tcPr>
          <w:p w:rsidR="00C1455A" w:rsidRPr="00EC1920" w:rsidRDefault="00325251" w:rsidP="00EC1920">
            <w:pPr>
              <w:spacing w:after="0" w:line="240" w:lineRule="auto"/>
            </w:pPr>
            <w:r w:rsidRPr="00EC1920">
              <w:t>Naar eigen invulling</w:t>
            </w:r>
          </w:p>
        </w:tc>
        <w:tc>
          <w:tcPr>
            <w:tcW w:w="3402" w:type="dxa"/>
          </w:tcPr>
          <w:p w:rsidR="00C1455A" w:rsidRPr="00EC1920" w:rsidRDefault="00C1455A" w:rsidP="00EC1920">
            <w:pPr>
              <w:spacing w:after="0" w:line="240" w:lineRule="auto"/>
            </w:pPr>
            <w:r w:rsidRPr="00EC1920">
              <w:t>Brenda de Winter</w:t>
            </w:r>
          </w:p>
        </w:tc>
      </w:tr>
      <w:tr w:rsidR="00CF5F43" w:rsidRPr="00EC1920" w:rsidTr="00EC1920">
        <w:tc>
          <w:tcPr>
            <w:tcW w:w="1971" w:type="dxa"/>
          </w:tcPr>
          <w:p w:rsidR="00CF5F43" w:rsidRPr="00EC1920" w:rsidRDefault="00CF5F43" w:rsidP="00EC1920">
            <w:pPr>
              <w:spacing w:after="0" w:line="240" w:lineRule="auto"/>
            </w:pPr>
            <w:r>
              <w:t>Polyfarmacie – geriatrie</w:t>
            </w:r>
          </w:p>
        </w:tc>
        <w:tc>
          <w:tcPr>
            <w:tcW w:w="3299" w:type="dxa"/>
          </w:tcPr>
          <w:p w:rsidR="00CF5F43" w:rsidRPr="00EC1920" w:rsidRDefault="00CF5F43" w:rsidP="00EC1920">
            <w:pPr>
              <w:spacing w:after="0" w:line="240" w:lineRule="auto"/>
            </w:pPr>
            <w:r>
              <w:t>Meelopen op polikliniek SFG-Vlietland</w:t>
            </w:r>
          </w:p>
        </w:tc>
        <w:tc>
          <w:tcPr>
            <w:tcW w:w="3402" w:type="dxa"/>
          </w:tcPr>
          <w:p w:rsidR="00CF5F43" w:rsidRPr="00EC1920" w:rsidRDefault="00CF5F43" w:rsidP="00EC1920">
            <w:pPr>
              <w:spacing w:after="0" w:line="240" w:lineRule="auto"/>
            </w:pPr>
            <w:r>
              <w:t xml:space="preserve">C.K. Mannesse, klinisch geriater, </w:t>
            </w:r>
            <w:hyperlink r:id="rId20" w:history="1">
              <w:r w:rsidRPr="00D32008">
                <w:rPr>
                  <w:rStyle w:val="Hyperlink"/>
                </w:rPr>
                <w:t>C.Mannesse@Franciscus.nl</w:t>
              </w:r>
            </w:hyperlink>
            <w:r>
              <w:t xml:space="preserve"> </w:t>
            </w:r>
          </w:p>
        </w:tc>
      </w:tr>
      <w:tr w:rsidR="007D2E24" w:rsidRPr="00E679BC" w:rsidTr="00EC1920">
        <w:tc>
          <w:tcPr>
            <w:tcW w:w="1971" w:type="dxa"/>
          </w:tcPr>
          <w:p w:rsidR="007D2E24" w:rsidRDefault="007D2E24" w:rsidP="00EC1920">
            <w:pPr>
              <w:spacing w:after="0" w:line="240" w:lineRule="auto"/>
            </w:pPr>
            <w:r>
              <w:t>Hematologie</w:t>
            </w:r>
          </w:p>
        </w:tc>
        <w:tc>
          <w:tcPr>
            <w:tcW w:w="3299" w:type="dxa"/>
          </w:tcPr>
          <w:p w:rsidR="007D2E24" w:rsidRDefault="007D2E24" w:rsidP="00EC1920">
            <w:pPr>
              <w:spacing w:after="0" w:line="240" w:lineRule="auto"/>
            </w:pPr>
            <w:r>
              <w:t>Meelopen grote visite, meelopen poli en meelopen visite op afdelingen (allemaal Daniel den Hoed)</w:t>
            </w:r>
          </w:p>
        </w:tc>
        <w:tc>
          <w:tcPr>
            <w:tcW w:w="3402" w:type="dxa"/>
          </w:tcPr>
          <w:p w:rsidR="007D2E24" w:rsidRPr="007D2E24" w:rsidRDefault="007D2E24" w:rsidP="00EC1920">
            <w:pPr>
              <w:spacing w:after="0" w:line="240" w:lineRule="auto"/>
              <w:rPr>
                <w:lang w:val="en-US"/>
              </w:rPr>
            </w:pPr>
            <w:proofErr w:type="spellStart"/>
            <w:r w:rsidRPr="007D2E24">
              <w:rPr>
                <w:lang w:val="en-US"/>
              </w:rPr>
              <w:t>Annoek</w:t>
            </w:r>
            <w:proofErr w:type="spellEnd"/>
            <w:r w:rsidRPr="007D2E24">
              <w:rPr>
                <w:lang w:val="en-US"/>
              </w:rPr>
              <w:t xml:space="preserve"> Broers</w:t>
            </w:r>
          </w:p>
          <w:p w:rsidR="007D2E24" w:rsidRPr="007D2E24" w:rsidRDefault="00E679BC" w:rsidP="00EC1920">
            <w:pPr>
              <w:spacing w:after="0" w:line="240" w:lineRule="auto"/>
              <w:rPr>
                <w:lang w:val="en-US"/>
              </w:rPr>
            </w:pPr>
            <w:hyperlink r:id="rId21" w:history="1">
              <w:r w:rsidR="00164519" w:rsidRPr="004E720A">
                <w:rPr>
                  <w:rStyle w:val="Hyperlink"/>
                  <w:lang w:val="en-US"/>
                </w:rPr>
                <w:t>a.broers@erasmusmc.nl</w:t>
              </w:r>
            </w:hyperlink>
          </w:p>
        </w:tc>
      </w:tr>
    </w:tbl>
    <w:p w:rsidR="00A92D71" w:rsidRPr="00164519" w:rsidRDefault="00A92D71" w:rsidP="00797A00">
      <w:pPr>
        <w:rPr>
          <w:b/>
          <w:lang w:val="en-US"/>
        </w:rPr>
      </w:pPr>
    </w:p>
    <w:p w:rsidR="00C84E65" w:rsidRPr="00797A00" w:rsidRDefault="00DD6544" w:rsidP="00E7112A">
      <w:pPr>
        <w:pStyle w:val="Heading1"/>
      </w:pPr>
      <w:r>
        <w:t>Overige k</w:t>
      </w:r>
      <w:r w:rsidR="00797A00" w:rsidRPr="00797A00">
        <w:t>linisch farmacologen in Erasmus MC met aandachtsgebieden:</w:t>
      </w:r>
    </w:p>
    <w:p w:rsidR="00797A00" w:rsidRDefault="00797A00" w:rsidP="00797A00">
      <w:r>
        <w:t>Heleen van der Sijs: interacties, medicatie-alerts</w:t>
      </w:r>
    </w:p>
    <w:p w:rsidR="004F2EDD" w:rsidRDefault="004F2EDD" w:rsidP="00797A00">
      <w:r>
        <w:t>Rose Crombag: oncologie, ouderen</w:t>
      </w:r>
    </w:p>
    <w:p w:rsidR="00797A00" w:rsidRDefault="00797A00" w:rsidP="00797A00">
      <w:r>
        <w:t>Bram Dierckx: kinder- en jeugdpsychiatrie</w:t>
      </w:r>
    </w:p>
    <w:p w:rsidR="004F2EDD" w:rsidRDefault="004F2EDD" w:rsidP="00797A00">
      <w:r>
        <w:t>Jan Danser: basale farmacologie</w:t>
      </w:r>
    </w:p>
    <w:p w:rsidR="004F2EDD" w:rsidRDefault="004F2EDD" w:rsidP="00996243">
      <w:r>
        <w:t>Martijn van Doorn: dermatologie</w:t>
      </w:r>
    </w:p>
    <w:p w:rsidR="004F2EDD" w:rsidRDefault="004F2EDD" w:rsidP="00996243">
      <w:r>
        <w:t>Eric Geijteman: oncologie, levenseinde</w:t>
      </w:r>
    </w:p>
    <w:p w:rsidR="00325251" w:rsidRDefault="00325251" w:rsidP="00996243">
      <w:r>
        <w:t>Nicole Hunfeld: IC</w:t>
      </w:r>
      <w:r w:rsidR="004F2EDD">
        <w:br/>
        <w:t>Sanne Kloosterboer: (kinder- en jeugd)psychiatrie</w:t>
      </w:r>
    </w:p>
    <w:p w:rsidR="00DD6544" w:rsidRDefault="00DD6544" w:rsidP="00996243">
      <w:r>
        <w:t>Stijn Koolen: TDM/NONMEM</w:t>
      </w:r>
    </w:p>
    <w:p w:rsidR="00CF5F43" w:rsidRDefault="00CF5F43" w:rsidP="00996243">
      <w:r>
        <w:t xml:space="preserve">Hugo </w:t>
      </w:r>
      <w:proofErr w:type="spellStart"/>
      <w:r>
        <w:t>vd</w:t>
      </w:r>
      <w:proofErr w:type="spellEnd"/>
      <w:r>
        <w:t xml:space="preserve"> Kuy: medicatieveiligheid </w:t>
      </w:r>
    </w:p>
    <w:p w:rsidR="004F2EDD" w:rsidRDefault="004F2EDD" w:rsidP="004F2EDD">
      <w:r>
        <w:t>Melvin Lafeber: vasculaire geneeskunde</w:t>
      </w:r>
    </w:p>
    <w:p w:rsidR="004F2EDD" w:rsidRDefault="004F2EDD" w:rsidP="00996243">
      <w:proofErr w:type="spellStart"/>
      <w:r>
        <w:t>Sinno</w:t>
      </w:r>
      <w:proofErr w:type="spellEnd"/>
      <w:r>
        <w:t xml:space="preserve"> Simons: neonatologie</w:t>
      </w:r>
    </w:p>
    <w:p w:rsidR="004F2EDD" w:rsidRDefault="004F2EDD" w:rsidP="00996243">
      <w:r>
        <w:t>Bruno Stricker: epidemiologie</w:t>
      </w:r>
    </w:p>
    <w:p w:rsidR="004F2EDD" w:rsidRDefault="004F2EDD" w:rsidP="00996243">
      <w:r>
        <w:t>Bram Valkenburg: anesthesiologie/intensive care</w:t>
      </w:r>
    </w:p>
    <w:p w:rsidR="004F2EDD" w:rsidRDefault="004F2EDD" w:rsidP="00996243">
      <w:r>
        <w:t>Joachim Weigel: intensive care</w:t>
      </w:r>
    </w:p>
    <w:p w:rsidR="004F2EDD" w:rsidRDefault="004F2EDD" w:rsidP="00996243"/>
    <w:p w:rsidR="00AF3A0A" w:rsidRDefault="00AF3A0A" w:rsidP="00996243"/>
    <w:p w:rsidR="00AF3A0A" w:rsidRDefault="00AF3A0A" w:rsidP="00996243">
      <w:r>
        <w:t>Vanaf mei 2018 heeft  iedere klinische afdeling in het Erasmus MC een eigen verantwoordelijke ziekenhuisapotheker:</w:t>
      </w:r>
    </w:p>
    <w:tbl>
      <w:tblPr>
        <w:tblStyle w:val="TableGrid"/>
        <w:tblW w:w="8600" w:type="dxa"/>
        <w:tblLook w:val="04A0" w:firstRow="1" w:lastRow="0" w:firstColumn="1" w:lastColumn="0" w:noHBand="0" w:noVBand="1"/>
      </w:tblPr>
      <w:tblGrid>
        <w:gridCol w:w="3640"/>
        <w:gridCol w:w="2480"/>
        <w:gridCol w:w="2480"/>
      </w:tblGrid>
      <w:tr w:rsidR="00AF3A0A" w:rsidRPr="00E7112A" w:rsidTr="002D6699">
        <w:trPr>
          <w:trHeight w:val="432"/>
        </w:trPr>
        <w:tc>
          <w:tcPr>
            <w:tcW w:w="3640" w:type="dxa"/>
          </w:tcPr>
          <w:p w:rsidR="00AF3A0A" w:rsidRPr="00E7112A" w:rsidRDefault="00AF3A0A" w:rsidP="00AF3A0A">
            <w:pPr>
              <w:spacing w:after="0" w:line="240" w:lineRule="auto"/>
              <w:rPr>
                <w:rFonts w:eastAsia="Times New Roman"/>
                <w:b/>
                <w:color w:val="000000"/>
                <w:lang w:eastAsia="nl-NL"/>
              </w:rPr>
            </w:pPr>
            <w:r w:rsidRPr="00E7112A">
              <w:rPr>
                <w:rFonts w:eastAsia="Times New Roman"/>
                <w:b/>
                <w:color w:val="000000"/>
                <w:lang w:eastAsia="nl-NL"/>
              </w:rPr>
              <w:t>Afdeling</w:t>
            </w:r>
          </w:p>
        </w:tc>
        <w:tc>
          <w:tcPr>
            <w:tcW w:w="2480" w:type="dxa"/>
          </w:tcPr>
          <w:p w:rsidR="00AF3A0A" w:rsidRPr="00E7112A" w:rsidRDefault="00AF3A0A" w:rsidP="00AF3A0A">
            <w:pPr>
              <w:spacing w:after="0" w:line="240" w:lineRule="auto"/>
              <w:rPr>
                <w:rFonts w:eastAsia="Times New Roman"/>
                <w:b/>
                <w:color w:val="000000"/>
                <w:lang w:eastAsia="nl-NL"/>
              </w:rPr>
            </w:pPr>
            <w:r w:rsidRPr="00E7112A">
              <w:rPr>
                <w:rFonts w:eastAsia="Times New Roman"/>
                <w:b/>
                <w:color w:val="000000"/>
                <w:lang w:eastAsia="nl-NL"/>
              </w:rPr>
              <w:t>Ziekenhuisapotheker</w:t>
            </w:r>
          </w:p>
        </w:tc>
        <w:tc>
          <w:tcPr>
            <w:tcW w:w="2480" w:type="dxa"/>
          </w:tcPr>
          <w:p w:rsidR="00AF3A0A" w:rsidRPr="00E7112A" w:rsidRDefault="00AF3A0A" w:rsidP="00AF3A0A">
            <w:pPr>
              <w:spacing w:after="0" w:line="240" w:lineRule="auto"/>
              <w:rPr>
                <w:rFonts w:eastAsia="Times New Roman"/>
                <w:b/>
                <w:color w:val="000000"/>
                <w:lang w:eastAsia="nl-NL"/>
              </w:rPr>
            </w:pPr>
            <w:r w:rsidRPr="00E7112A">
              <w:rPr>
                <w:rFonts w:eastAsia="Times New Roman"/>
                <w:b/>
                <w:color w:val="000000"/>
                <w:lang w:eastAsia="nl-NL"/>
              </w:rPr>
              <w:t>Telefoonnummer</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lastRenderedPageBreak/>
              <w:t>4e ICV</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Nicole Hunfeld</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06-39016233</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val="en-US" w:eastAsia="nl-NL"/>
              </w:rPr>
            </w:pPr>
            <w:r w:rsidRPr="00AF3A0A">
              <w:rPr>
                <w:rFonts w:eastAsia="Times New Roman"/>
                <w:color w:val="000000"/>
                <w:lang w:val="en-US" w:eastAsia="nl-NL"/>
              </w:rPr>
              <w:t>6e IC Thorax, ICCU, PACU</w:t>
            </w:r>
          </w:p>
        </w:tc>
        <w:tc>
          <w:tcPr>
            <w:tcW w:w="2480" w:type="dxa"/>
            <w:hideMark/>
          </w:tcPr>
          <w:p w:rsidR="00AF3A0A" w:rsidRPr="005F642A" w:rsidRDefault="005F642A" w:rsidP="00AF3A0A">
            <w:pPr>
              <w:spacing w:after="0" w:line="240" w:lineRule="auto"/>
              <w:rPr>
                <w:rFonts w:eastAsia="Times New Roman"/>
                <w:color w:val="000000"/>
                <w:lang w:val="en-US" w:eastAsia="nl-NL"/>
              </w:rPr>
            </w:pPr>
            <w:proofErr w:type="spellStart"/>
            <w:r>
              <w:rPr>
                <w:rFonts w:eastAsia="Times New Roman"/>
                <w:color w:val="000000"/>
                <w:lang w:val="en-US" w:eastAsia="nl-NL"/>
              </w:rPr>
              <w:t>Tijdelijk</w:t>
            </w:r>
            <w:proofErr w:type="spellEnd"/>
            <w:r>
              <w:rPr>
                <w:rFonts w:eastAsia="Times New Roman"/>
                <w:color w:val="000000"/>
                <w:lang w:val="en-US" w:eastAsia="nl-NL"/>
              </w:rPr>
              <w:t xml:space="preserve"> Nicole Hunfeld</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 xml:space="preserve">06-33343339      </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8e Cardio, Thoraxchirurgie</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Sarah Wilkes</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06-50031736</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8e longziekten</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Heleen van der Sijs</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06-50031687</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9e hematologie</w:t>
            </w:r>
          </w:p>
        </w:tc>
        <w:tc>
          <w:tcPr>
            <w:tcW w:w="2480" w:type="dxa"/>
            <w:hideMark/>
          </w:tcPr>
          <w:p w:rsidR="00AF3A0A" w:rsidRPr="00AF3A0A" w:rsidRDefault="004F2EDD" w:rsidP="00B52040">
            <w:pPr>
              <w:spacing w:after="0" w:line="240" w:lineRule="auto"/>
              <w:rPr>
                <w:rFonts w:eastAsia="Times New Roman"/>
                <w:color w:val="000000"/>
                <w:lang w:eastAsia="nl-NL"/>
              </w:rPr>
            </w:pPr>
            <w:r>
              <w:rPr>
                <w:rFonts w:eastAsia="Times New Roman"/>
                <w:color w:val="000000"/>
                <w:lang w:eastAsia="nl-NL"/>
              </w:rPr>
              <w:t xml:space="preserve">Maaike Rutte </w:t>
            </w:r>
          </w:p>
        </w:tc>
        <w:tc>
          <w:tcPr>
            <w:tcW w:w="2480" w:type="dxa"/>
            <w:hideMark/>
          </w:tcPr>
          <w:p w:rsidR="00AF3A0A" w:rsidRPr="00AF3A0A" w:rsidRDefault="00AF3A0A" w:rsidP="00AF3A0A">
            <w:pPr>
              <w:spacing w:after="0" w:line="240" w:lineRule="auto"/>
              <w:rPr>
                <w:rFonts w:eastAsia="Times New Roman"/>
                <w:color w:val="000000"/>
                <w:lang w:eastAsia="nl-NL"/>
              </w:rPr>
            </w:pP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9e neuro</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Rianne Zaal</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39607 (06-24274935)</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lang w:eastAsia="nl-NL"/>
              </w:rPr>
            </w:pPr>
            <w:r w:rsidRPr="00AF3A0A">
              <w:rPr>
                <w:rFonts w:eastAsia="Times New Roman"/>
                <w:lang w:eastAsia="nl-NL"/>
              </w:rPr>
              <w:t>10e beweging</w:t>
            </w:r>
          </w:p>
        </w:tc>
        <w:tc>
          <w:tcPr>
            <w:tcW w:w="2480" w:type="dxa"/>
            <w:hideMark/>
          </w:tcPr>
          <w:p w:rsidR="00AF3A0A" w:rsidRPr="00AF3A0A" w:rsidRDefault="00AF3A0A" w:rsidP="00AF3A0A">
            <w:pPr>
              <w:spacing w:after="0" w:line="240" w:lineRule="auto"/>
              <w:rPr>
                <w:rFonts w:eastAsia="Times New Roman"/>
                <w:lang w:eastAsia="nl-NL"/>
              </w:rPr>
            </w:pPr>
            <w:r w:rsidRPr="00AF3A0A">
              <w:rPr>
                <w:rFonts w:eastAsia="Times New Roman"/>
                <w:lang w:eastAsia="nl-NL"/>
              </w:rPr>
              <w:t>Corine Bethlehem</w:t>
            </w:r>
          </w:p>
        </w:tc>
        <w:tc>
          <w:tcPr>
            <w:tcW w:w="2480" w:type="dxa"/>
            <w:hideMark/>
          </w:tcPr>
          <w:p w:rsidR="00AF3A0A" w:rsidRPr="00AF3A0A" w:rsidRDefault="00AF3A0A" w:rsidP="00AF3A0A">
            <w:pPr>
              <w:spacing w:after="0" w:line="240" w:lineRule="auto"/>
              <w:rPr>
                <w:rFonts w:eastAsia="Times New Roman"/>
                <w:lang w:eastAsia="nl-NL"/>
              </w:rPr>
            </w:pPr>
            <w:r w:rsidRPr="00AF3A0A">
              <w:rPr>
                <w:rFonts w:eastAsia="Times New Roman"/>
                <w:lang w:eastAsia="nl-NL"/>
              </w:rPr>
              <w:t>06-5003 1737</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10e systeem, nier en vasculair</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Brenda de Winter</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06-50031731</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 xml:space="preserve">11e GE &amp; </w:t>
            </w:r>
            <w:proofErr w:type="spellStart"/>
            <w:r w:rsidRPr="00AF3A0A">
              <w:rPr>
                <w:rFonts w:eastAsia="Times New Roman"/>
                <w:color w:val="000000"/>
                <w:lang w:eastAsia="nl-NL"/>
              </w:rPr>
              <w:t>onco</w:t>
            </w:r>
            <w:proofErr w:type="spellEnd"/>
          </w:p>
        </w:tc>
        <w:tc>
          <w:tcPr>
            <w:tcW w:w="2480" w:type="dxa"/>
            <w:hideMark/>
          </w:tcPr>
          <w:p w:rsidR="005F642A" w:rsidRPr="00AF3A0A" w:rsidRDefault="005F642A" w:rsidP="00AF3A0A">
            <w:pPr>
              <w:spacing w:after="0" w:line="240" w:lineRule="auto"/>
              <w:rPr>
                <w:rFonts w:eastAsia="Times New Roman"/>
                <w:color w:val="000000"/>
                <w:lang w:eastAsia="nl-NL"/>
              </w:rPr>
            </w:pPr>
            <w:r>
              <w:rPr>
                <w:rFonts w:eastAsia="Times New Roman"/>
                <w:color w:val="000000"/>
                <w:lang w:eastAsia="nl-NL"/>
              </w:rPr>
              <w:t>Midas Mulder</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06-50031664</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 xml:space="preserve">11e HPB systeemziekten </w:t>
            </w:r>
            <w:proofErr w:type="spellStart"/>
            <w:r w:rsidRPr="00AF3A0A">
              <w:rPr>
                <w:rFonts w:eastAsia="Times New Roman"/>
                <w:color w:val="000000"/>
                <w:lang w:eastAsia="nl-NL"/>
              </w:rPr>
              <w:t>etc</w:t>
            </w:r>
            <w:proofErr w:type="spellEnd"/>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Rose Crombag</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06-50031686</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12e hoofd/hals</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 xml:space="preserve">Els de Jong- </w:t>
            </w:r>
            <w:proofErr w:type="spellStart"/>
            <w:r w:rsidRPr="00AF3A0A">
              <w:rPr>
                <w:rFonts w:eastAsia="Times New Roman"/>
                <w:color w:val="000000"/>
                <w:lang w:eastAsia="nl-NL"/>
              </w:rPr>
              <w:t>Fockens</w:t>
            </w:r>
            <w:proofErr w:type="spellEnd"/>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06-50031678</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12e urologie/gynaecologie</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 xml:space="preserve">Els de Jong- </w:t>
            </w:r>
            <w:proofErr w:type="spellStart"/>
            <w:r w:rsidRPr="00AF3A0A">
              <w:rPr>
                <w:rFonts w:eastAsia="Times New Roman"/>
                <w:color w:val="000000"/>
                <w:lang w:eastAsia="nl-NL"/>
              </w:rPr>
              <w:t>Fockens</w:t>
            </w:r>
            <w:proofErr w:type="spellEnd"/>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06-50031678</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 xml:space="preserve">12e interne </w:t>
            </w:r>
            <w:proofErr w:type="spellStart"/>
            <w:r w:rsidRPr="00AF3A0A">
              <w:rPr>
                <w:rFonts w:eastAsia="Times New Roman"/>
                <w:color w:val="000000"/>
                <w:lang w:eastAsia="nl-NL"/>
              </w:rPr>
              <w:t>onco</w:t>
            </w:r>
            <w:proofErr w:type="spellEnd"/>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Roelof van Leeuwen</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06-14698763</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SKZ 1e</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Liesbeth Ruijgrok</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06-50031735</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SKZ 2N / 2M</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Bregje Witjes</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06-50031734</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SKZ ICK</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Alan Abdulla</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39594 (06-41531780)</w:t>
            </w:r>
          </w:p>
        </w:tc>
      </w:tr>
      <w:tr w:rsidR="00AF3A0A" w:rsidRPr="00AF3A0A" w:rsidTr="002D6699">
        <w:trPr>
          <w:trHeight w:val="432"/>
        </w:trPr>
        <w:tc>
          <w:tcPr>
            <w:tcW w:w="364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SKZ ICN</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Robert Flint- Crombag</w:t>
            </w:r>
          </w:p>
        </w:tc>
        <w:tc>
          <w:tcPr>
            <w:tcW w:w="2480" w:type="dxa"/>
            <w:hideMark/>
          </w:tcPr>
          <w:p w:rsidR="00AF3A0A" w:rsidRPr="00AF3A0A" w:rsidRDefault="00AF3A0A" w:rsidP="00AF3A0A">
            <w:pPr>
              <w:spacing w:after="0" w:line="240" w:lineRule="auto"/>
              <w:rPr>
                <w:rFonts w:eastAsia="Times New Roman"/>
                <w:color w:val="000000"/>
                <w:lang w:eastAsia="nl-NL"/>
              </w:rPr>
            </w:pPr>
            <w:r w:rsidRPr="00AF3A0A">
              <w:rPr>
                <w:rFonts w:eastAsia="Times New Roman"/>
                <w:color w:val="000000"/>
                <w:lang w:eastAsia="nl-NL"/>
              </w:rPr>
              <w:t>06-28585624</w:t>
            </w:r>
          </w:p>
        </w:tc>
      </w:tr>
    </w:tbl>
    <w:p w:rsidR="00AF3A0A" w:rsidRDefault="00AF3A0A" w:rsidP="00996243"/>
    <w:p w:rsidR="00325251" w:rsidRDefault="00325251" w:rsidP="00E12BD6">
      <w:pPr>
        <w:pStyle w:val="Heading1"/>
      </w:pPr>
      <w:bookmarkStart w:id="7" w:name="_Toc504656235"/>
      <w:r>
        <w:t>Cursussen</w:t>
      </w:r>
      <w:bookmarkEnd w:id="7"/>
    </w:p>
    <w:p w:rsidR="00325251" w:rsidRDefault="00325251" w:rsidP="00325251">
      <w:pPr>
        <w:pStyle w:val="ListParagraph"/>
        <w:numPr>
          <w:ilvl w:val="0"/>
          <w:numId w:val="5"/>
        </w:numPr>
      </w:pPr>
      <w:proofErr w:type="spellStart"/>
      <w:r>
        <w:t>Teach</w:t>
      </w:r>
      <w:proofErr w:type="spellEnd"/>
      <w:r>
        <w:t xml:space="preserve"> </w:t>
      </w:r>
      <w:proofErr w:type="spellStart"/>
      <w:r>
        <w:t>the</w:t>
      </w:r>
      <w:proofErr w:type="spellEnd"/>
      <w:r>
        <w:t xml:space="preserve"> Teacher cursus (aangekondigd via NVKFB)</w:t>
      </w:r>
    </w:p>
    <w:p w:rsidR="00325251" w:rsidRDefault="00325251" w:rsidP="00325251">
      <w:pPr>
        <w:pStyle w:val="ListParagraph"/>
        <w:numPr>
          <w:ilvl w:val="0"/>
          <w:numId w:val="5"/>
        </w:numPr>
      </w:pPr>
      <w:r>
        <w:t xml:space="preserve">NIHES en </w:t>
      </w:r>
      <w:proofErr w:type="spellStart"/>
      <w:r>
        <w:t>MolMed</w:t>
      </w:r>
      <w:proofErr w:type="spellEnd"/>
      <w:r>
        <w:t xml:space="preserve"> bieden verschillende cursussen aan voor bijvoorbeeld statistiek </w:t>
      </w:r>
    </w:p>
    <w:p w:rsidR="00340D2E" w:rsidRDefault="00340D2E" w:rsidP="00325251">
      <w:pPr>
        <w:pStyle w:val="ListParagraph"/>
        <w:numPr>
          <w:ilvl w:val="0"/>
          <w:numId w:val="5"/>
        </w:numPr>
      </w:pPr>
      <w:proofErr w:type="spellStart"/>
      <w:r>
        <w:t>ToxEd</w:t>
      </w:r>
      <w:proofErr w:type="spellEnd"/>
      <w:r>
        <w:t xml:space="preserve">: toxicologie congres </w:t>
      </w:r>
    </w:p>
    <w:p w:rsidR="00340D2E" w:rsidRDefault="00340D2E" w:rsidP="00325251">
      <w:pPr>
        <w:pStyle w:val="ListParagraph"/>
        <w:numPr>
          <w:ilvl w:val="0"/>
          <w:numId w:val="5"/>
        </w:numPr>
      </w:pPr>
      <w:r>
        <w:t>BROK</w:t>
      </w:r>
    </w:p>
    <w:p w:rsidR="00340D2E" w:rsidRPr="00CF5F43" w:rsidRDefault="00340D2E" w:rsidP="00325251">
      <w:pPr>
        <w:pStyle w:val="ListParagraph"/>
        <w:numPr>
          <w:ilvl w:val="0"/>
          <w:numId w:val="5"/>
        </w:numPr>
        <w:rPr>
          <w:lang w:val="en-US"/>
        </w:rPr>
      </w:pPr>
      <w:r w:rsidRPr="00CF5F43">
        <w:rPr>
          <w:lang w:val="en-US"/>
        </w:rPr>
        <w:t>Clinical Pharmacology (online): Pediatric NIH course</w:t>
      </w:r>
    </w:p>
    <w:p w:rsidR="00EF0268" w:rsidRDefault="00EF0268" w:rsidP="00E12BD6">
      <w:pPr>
        <w:pStyle w:val="Heading1"/>
      </w:pPr>
      <w:bookmarkStart w:id="8" w:name="_Toc504656236"/>
      <w:r>
        <w:t>O</w:t>
      </w:r>
      <w:r w:rsidR="00E12BD6">
        <w:t>pleidingsbudget</w:t>
      </w:r>
      <w:bookmarkEnd w:id="8"/>
    </w:p>
    <w:p w:rsidR="00AF3A0A" w:rsidRDefault="00AF3A0A" w:rsidP="00EF0268">
      <w:r>
        <w:t xml:space="preserve">Er is in principe geen budget voor de opleiding klinische farmacologie. Opleidingsactiviteiten worden daarom in principe betaald uit het persoonlijk budget. Indien dit niet mogelijk is, kan hierover worden overlegd met </w:t>
      </w:r>
      <w:r w:rsidR="004F2EDD">
        <w:t>de opleiders.</w:t>
      </w:r>
    </w:p>
    <w:p w:rsidR="00EF0268" w:rsidRDefault="00EF0268" w:rsidP="00E12BD6">
      <w:pPr>
        <w:pStyle w:val="Heading1"/>
      </w:pPr>
      <w:bookmarkStart w:id="9" w:name="_Toc504656237"/>
      <w:proofErr w:type="spellStart"/>
      <w:r>
        <w:t>Opleidingsoverleggen</w:t>
      </w:r>
      <w:bookmarkEnd w:id="9"/>
      <w:proofErr w:type="spellEnd"/>
    </w:p>
    <w:p w:rsidR="00EF0268" w:rsidRDefault="00CF5F43" w:rsidP="00EF0268">
      <w:r>
        <w:t xml:space="preserve">Driemaal </w:t>
      </w:r>
      <w:r w:rsidR="00E12BD6">
        <w:t xml:space="preserve">per jaar vindt het </w:t>
      </w:r>
      <w:r w:rsidR="00EC1920">
        <w:t>opleidingsoverleg</w:t>
      </w:r>
      <w:r w:rsidR="00E12BD6">
        <w:t xml:space="preserve"> met alle </w:t>
      </w:r>
      <w:proofErr w:type="spellStart"/>
      <w:r w:rsidR="00E12BD6">
        <w:t>opleidelingen</w:t>
      </w:r>
      <w:proofErr w:type="spellEnd"/>
      <w:r w:rsidR="00E12BD6">
        <w:t xml:space="preserve"> en opleiders plaats. Hier wordt de kwaliteit van de opleiding besproken en plannen gemaakt ter verbetering. </w:t>
      </w:r>
    </w:p>
    <w:p w:rsidR="009B2F3F" w:rsidRDefault="00E12BD6" w:rsidP="00EF0268">
      <w:r>
        <w:lastRenderedPageBreak/>
        <w:t>Daarnaast wordt 3-4 keer per jaar een opleidin</w:t>
      </w:r>
      <w:r w:rsidR="0087351D">
        <w:t>g</w:t>
      </w:r>
      <w:r>
        <w:t xml:space="preserve">soverleg met de individuele </w:t>
      </w:r>
      <w:proofErr w:type="spellStart"/>
      <w:r>
        <w:t>opleideling</w:t>
      </w:r>
      <w:proofErr w:type="spellEnd"/>
      <w:r>
        <w:t xml:space="preserve"> en de 2 opleiders gepland om de voortgang van de individuele opleiding te bespreken. </w:t>
      </w:r>
    </w:p>
    <w:p w:rsidR="00E7112A" w:rsidRPr="005F642A" w:rsidRDefault="00E7112A" w:rsidP="00E7112A">
      <w:pPr>
        <w:pStyle w:val="Heading1"/>
      </w:pPr>
      <w:r w:rsidRPr="005F642A">
        <w:t xml:space="preserve">ACE </w:t>
      </w:r>
      <w:proofErr w:type="spellStart"/>
      <w:r w:rsidRPr="005F642A">
        <w:t>Pharmacology</w:t>
      </w:r>
      <w:proofErr w:type="spellEnd"/>
      <w:r w:rsidRPr="005F642A">
        <w:t xml:space="preserve"> &amp; </w:t>
      </w:r>
      <w:proofErr w:type="spellStart"/>
      <w:r w:rsidRPr="005F642A">
        <w:t>Therapeutics</w:t>
      </w:r>
      <w:proofErr w:type="spellEnd"/>
    </w:p>
    <w:p w:rsidR="00E7112A" w:rsidRPr="00E7112A" w:rsidRDefault="00E7112A" w:rsidP="00E7112A">
      <w:r w:rsidRPr="00E7112A">
        <w:t xml:space="preserve">In het Erasmus MC zijn </w:t>
      </w:r>
      <w:proofErr w:type="spellStart"/>
      <w:r w:rsidRPr="00E7112A">
        <w:t>Academic</w:t>
      </w:r>
      <w:proofErr w:type="spellEnd"/>
      <w:r w:rsidRPr="00E7112A">
        <w:t xml:space="preserve"> Center</w:t>
      </w:r>
      <w:r>
        <w:t>s</w:t>
      </w:r>
      <w:r w:rsidRPr="00E7112A">
        <w:t xml:space="preserve"> of Excellence (ACE</w:t>
      </w:r>
      <w:r>
        <w:t xml:space="preserve">) opgericht waarbij expertise wordt gedeeld en samenwerkingsverbanden worden opgezet. In de ACE </w:t>
      </w:r>
      <w:proofErr w:type="spellStart"/>
      <w:r>
        <w:t>Pharmacology</w:t>
      </w:r>
      <w:proofErr w:type="spellEnd"/>
      <w:r>
        <w:t xml:space="preserve"> &amp; </w:t>
      </w:r>
      <w:proofErr w:type="spellStart"/>
      <w:r>
        <w:t>Therapeutics</w:t>
      </w:r>
      <w:proofErr w:type="spellEnd"/>
      <w:r>
        <w:t xml:space="preserve"> zijn veel klinisch farmacologen actief, en daarom is er kruisbestuiving tussen de klinische farmacologie afdeling en deze ACE.</w:t>
      </w:r>
      <w:r w:rsidR="002D6699">
        <w:t xml:space="preserve"> Wil je hierin actief worden of wil je meer info, stuur een mail naar Ron Mathijssen of Birgit Koch.</w:t>
      </w:r>
      <w:r>
        <w:t xml:space="preserve">  </w:t>
      </w:r>
    </w:p>
    <w:p w:rsidR="009B2F3F" w:rsidRDefault="009B2F3F" w:rsidP="003E4857">
      <w:pPr>
        <w:pStyle w:val="Heading1"/>
      </w:pPr>
      <w:bookmarkStart w:id="10" w:name="_Toc504656238"/>
      <w:r>
        <w:t>Afronding</w:t>
      </w:r>
      <w:bookmarkEnd w:id="10"/>
    </w:p>
    <w:p w:rsidR="009B2F3F" w:rsidRDefault="009B2F3F">
      <w:r>
        <w:t>De opleiding moet binnen 5 jaar afgerond zijn.</w:t>
      </w:r>
      <w:r w:rsidR="00B155F7">
        <w:t xml:space="preserve"> De</w:t>
      </w:r>
      <w:r>
        <w:t xml:space="preserve"> NVKFB-certificeringscommissie vergadert 4 keer per jaar. De vergaderdata en deadlines </w:t>
      </w:r>
      <w:r w:rsidR="00B155F7">
        <w:t xml:space="preserve">voor </w:t>
      </w:r>
      <w:r>
        <w:t>inleveren</w:t>
      </w:r>
      <w:r w:rsidR="00B155F7">
        <w:t xml:space="preserve"> van</w:t>
      </w:r>
      <w:r>
        <w:t xml:space="preserve"> stukken zijn</w:t>
      </w:r>
      <w:r w:rsidR="00E7112A">
        <w:t xml:space="preserve"> terug te vinden in de NVKFB nieuwsbrief (zie website) of </w:t>
      </w:r>
      <w:r>
        <w:t xml:space="preserve"> op te vragen bij </w:t>
      </w:r>
      <w:proofErr w:type="spellStart"/>
      <w:r w:rsidR="00E7112A">
        <w:t>mevr</w:t>
      </w:r>
      <w:proofErr w:type="spellEnd"/>
      <w:r w:rsidR="002D6699">
        <w:t xml:space="preserve"> Ellen Scheenhart </w:t>
      </w:r>
      <w:r w:rsidR="00E7112A">
        <w:t>(</w:t>
      </w:r>
      <w:r w:rsidR="00E7112A" w:rsidRPr="00E7112A">
        <w:t>Ellen.Scheenhart@radboudumc.nl</w:t>
      </w:r>
      <w:r w:rsidR="00E7112A">
        <w:t>).</w:t>
      </w:r>
    </w:p>
    <w:p w:rsidR="009B2F3F" w:rsidRDefault="009B2F3F" w:rsidP="009B2F3F">
      <w:r>
        <w:t xml:space="preserve">Het uiteindelijke portfolio hoeft geen eindeloos </w:t>
      </w:r>
      <w:r w:rsidR="00EC1920">
        <w:t xml:space="preserve">lang </w:t>
      </w:r>
      <w:r>
        <w:t>document te zijn. Opleidingsplan met wat/wanneer voltooid is voldoende:</w:t>
      </w:r>
    </w:p>
    <w:p w:rsidR="009B2F3F" w:rsidRDefault="009B2F3F" w:rsidP="009B2F3F">
      <w:pPr>
        <w:pStyle w:val="ListParagraph"/>
        <w:numPr>
          <w:ilvl w:val="0"/>
          <w:numId w:val="1"/>
        </w:numPr>
      </w:pPr>
      <w:r>
        <w:t>Afwijkingen van opleidingsplan duidelijk uitleggen + reden voor afwijken</w:t>
      </w:r>
    </w:p>
    <w:p w:rsidR="009B2F3F" w:rsidRDefault="009B2F3F" w:rsidP="009B2F3F">
      <w:pPr>
        <w:pStyle w:val="ListParagraph"/>
        <w:numPr>
          <w:ilvl w:val="0"/>
          <w:numId w:val="1"/>
        </w:numPr>
      </w:pPr>
      <w:r>
        <w:t>Certificaten toevoegen</w:t>
      </w:r>
    </w:p>
    <w:p w:rsidR="009B2F3F" w:rsidRDefault="009B2F3F" w:rsidP="009B2F3F">
      <w:pPr>
        <w:pStyle w:val="ListParagraph"/>
        <w:numPr>
          <w:ilvl w:val="0"/>
          <w:numId w:val="1"/>
        </w:numPr>
      </w:pPr>
      <w:r>
        <w:t>Alleen 1e opleider hoeft stages etc. af te tekenen</w:t>
      </w:r>
    </w:p>
    <w:p w:rsidR="00E7112A" w:rsidRPr="009B2F3F" w:rsidRDefault="00E7112A" w:rsidP="009B2F3F">
      <w:pPr>
        <w:pStyle w:val="ListParagraph"/>
        <w:numPr>
          <w:ilvl w:val="0"/>
          <w:numId w:val="1"/>
        </w:numPr>
      </w:pPr>
      <w:r>
        <w:t xml:space="preserve">Als 1 pdf mailen naar </w:t>
      </w:r>
      <w:proofErr w:type="spellStart"/>
      <w:r>
        <w:t>mevr</w:t>
      </w:r>
      <w:proofErr w:type="spellEnd"/>
      <w:r>
        <w:t xml:space="preserve"> Scheenhart</w:t>
      </w:r>
    </w:p>
    <w:sectPr w:rsidR="00E7112A" w:rsidRPr="009B2F3F" w:rsidSect="006B70D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FCB" w:rsidRDefault="00777FCB" w:rsidP="00BE7E59">
      <w:pPr>
        <w:spacing w:after="0" w:line="240" w:lineRule="auto"/>
      </w:pPr>
      <w:r>
        <w:separator/>
      </w:r>
    </w:p>
  </w:endnote>
  <w:endnote w:type="continuationSeparator" w:id="0">
    <w:p w:rsidR="00777FCB" w:rsidRDefault="00777FCB" w:rsidP="00BE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59" w:rsidRPr="00BE7E59" w:rsidRDefault="00BE7E59" w:rsidP="00BE7E59">
    <w:pPr>
      <w:pStyle w:val="Footer"/>
      <w:rPr>
        <w:rFonts w:ascii="Arial" w:hAnsi="Arial" w:cs="Arial"/>
      </w:rPr>
    </w:pPr>
    <w:r w:rsidRPr="00A92D71">
      <w:rPr>
        <w:rFonts w:ascii="Arial" w:hAnsi="Arial" w:cs="Arial"/>
        <w:sz w:val="18"/>
      </w:rPr>
      <w:t>Opleidingsdocument Klinische Farmacologie</w:t>
    </w:r>
    <w:r w:rsidR="004F2EDD">
      <w:rPr>
        <w:rFonts w:ascii="Arial" w:hAnsi="Arial" w:cs="Arial"/>
        <w:sz w:val="18"/>
      </w:rPr>
      <w:t xml:space="preserve"> v 4.3</w:t>
    </w:r>
    <w:r w:rsidR="00AF3A0A">
      <w:rPr>
        <w:rFonts w:ascii="Arial" w:hAnsi="Arial" w:cs="Arial"/>
        <w:sz w:val="18"/>
      </w:rPr>
      <w:t xml:space="preserve"> </w:t>
    </w:r>
    <w:proofErr w:type="spellStart"/>
    <w:r w:rsidR="00E7112A">
      <w:rPr>
        <w:rFonts w:ascii="Arial" w:hAnsi="Arial" w:cs="Arial"/>
        <w:sz w:val="18"/>
      </w:rPr>
      <w:t>dd</w:t>
    </w:r>
    <w:proofErr w:type="spellEnd"/>
    <w:r w:rsidR="00E7112A">
      <w:rPr>
        <w:rFonts w:ascii="Arial" w:hAnsi="Arial" w:cs="Arial"/>
        <w:sz w:val="18"/>
      </w:rPr>
      <w:t xml:space="preserve"> </w:t>
    </w:r>
    <w:r w:rsidR="004F2EDD">
      <w:rPr>
        <w:rFonts w:ascii="Arial" w:hAnsi="Arial" w:cs="Arial"/>
        <w:sz w:val="18"/>
      </w:rPr>
      <w:t>06-07-2020</w:t>
    </w:r>
    <w:r w:rsidRPr="00BE7E59">
      <w:rPr>
        <w:rFonts w:ascii="Arial" w:hAnsi="Arial" w:cs="Arial"/>
      </w:rPr>
      <w:t xml:space="preserve"> </w:t>
    </w:r>
    <w:r w:rsidRPr="00BE7E59">
      <w:rPr>
        <w:rFonts w:ascii="Arial" w:hAnsi="Arial" w:cs="Arial"/>
      </w:rPr>
      <w:tab/>
    </w:r>
    <w:r w:rsidRPr="00A92D71">
      <w:rPr>
        <w:rFonts w:ascii="Arial" w:hAnsi="Arial" w:cs="Arial"/>
        <w:sz w:val="18"/>
      </w:rPr>
      <w:t xml:space="preserve">Pagina </w:t>
    </w:r>
    <w:r w:rsidR="006B70D6" w:rsidRPr="00A92D71">
      <w:rPr>
        <w:rFonts w:ascii="Arial" w:hAnsi="Arial" w:cs="Arial"/>
        <w:b/>
        <w:bCs/>
        <w:sz w:val="20"/>
        <w:szCs w:val="24"/>
      </w:rPr>
      <w:fldChar w:fldCharType="begin"/>
    </w:r>
    <w:r w:rsidRPr="00A92D71">
      <w:rPr>
        <w:rFonts w:ascii="Arial" w:hAnsi="Arial" w:cs="Arial"/>
        <w:b/>
        <w:bCs/>
        <w:sz w:val="18"/>
      </w:rPr>
      <w:instrText>PAGE</w:instrText>
    </w:r>
    <w:r w:rsidR="006B70D6" w:rsidRPr="00A92D71">
      <w:rPr>
        <w:rFonts w:ascii="Arial" w:hAnsi="Arial" w:cs="Arial"/>
        <w:b/>
        <w:bCs/>
        <w:sz w:val="20"/>
        <w:szCs w:val="24"/>
      </w:rPr>
      <w:fldChar w:fldCharType="separate"/>
    </w:r>
    <w:r w:rsidR="00E679BC">
      <w:rPr>
        <w:rFonts w:ascii="Arial" w:hAnsi="Arial" w:cs="Arial"/>
        <w:b/>
        <w:bCs/>
        <w:noProof/>
        <w:sz w:val="18"/>
      </w:rPr>
      <w:t>6</w:t>
    </w:r>
    <w:r w:rsidR="006B70D6" w:rsidRPr="00A92D71">
      <w:rPr>
        <w:rFonts w:ascii="Arial" w:hAnsi="Arial" w:cs="Arial"/>
        <w:b/>
        <w:bCs/>
        <w:sz w:val="20"/>
        <w:szCs w:val="24"/>
      </w:rPr>
      <w:fldChar w:fldCharType="end"/>
    </w:r>
    <w:r w:rsidRPr="00A92D71">
      <w:rPr>
        <w:rFonts w:ascii="Arial" w:hAnsi="Arial" w:cs="Arial"/>
        <w:sz w:val="18"/>
      </w:rPr>
      <w:t xml:space="preserve"> van </w:t>
    </w:r>
    <w:r w:rsidR="006B70D6" w:rsidRPr="00A92D71">
      <w:rPr>
        <w:rFonts w:ascii="Arial" w:hAnsi="Arial" w:cs="Arial"/>
        <w:b/>
        <w:bCs/>
        <w:sz w:val="20"/>
        <w:szCs w:val="24"/>
      </w:rPr>
      <w:fldChar w:fldCharType="begin"/>
    </w:r>
    <w:r w:rsidRPr="00A92D71">
      <w:rPr>
        <w:rFonts w:ascii="Arial" w:hAnsi="Arial" w:cs="Arial"/>
        <w:b/>
        <w:bCs/>
        <w:sz w:val="18"/>
      </w:rPr>
      <w:instrText>NUMPAGES</w:instrText>
    </w:r>
    <w:r w:rsidR="006B70D6" w:rsidRPr="00A92D71">
      <w:rPr>
        <w:rFonts w:ascii="Arial" w:hAnsi="Arial" w:cs="Arial"/>
        <w:b/>
        <w:bCs/>
        <w:sz w:val="20"/>
        <w:szCs w:val="24"/>
      </w:rPr>
      <w:fldChar w:fldCharType="separate"/>
    </w:r>
    <w:r w:rsidR="00E679BC">
      <w:rPr>
        <w:rFonts w:ascii="Arial" w:hAnsi="Arial" w:cs="Arial"/>
        <w:b/>
        <w:bCs/>
        <w:noProof/>
        <w:sz w:val="18"/>
      </w:rPr>
      <w:t>11</w:t>
    </w:r>
    <w:r w:rsidR="006B70D6" w:rsidRPr="00A92D71">
      <w:rPr>
        <w:rFonts w:ascii="Arial" w:hAnsi="Arial" w:cs="Arial"/>
        <w:b/>
        <w:bCs/>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FCB" w:rsidRDefault="00777FCB" w:rsidP="00BE7E59">
      <w:pPr>
        <w:spacing w:after="0" w:line="240" w:lineRule="auto"/>
      </w:pPr>
      <w:r>
        <w:separator/>
      </w:r>
    </w:p>
  </w:footnote>
  <w:footnote w:type="continuationSeparator" w:id="0">
    <w:p w:rsidR="00777FCB" w:rsidRDefault="00777FCB" w:rsidP="00BE7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E23"/>
    <w:multiLevelType w:val="hybridMultilevel"/>
    <w:tmpl w:val="15860A12"/>
    <w:lvl w:ilvl="0" w:tplc="0409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AD71AA"/>
    <w:multiLevelType w:val="hybridMultilevel"/>
    <w:tmpl w:val="87D21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302355"/>
    <w:multiLevelType w:val="hybridMultilevel"/>
    <w:tmpl w:val="9D5437DE"/>
    <w:lvl w:ilvl="0" w:tplc="8A30E1C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D23437"/>
    <w:multiLevelType w:val="hybridMultilevel"/>
    <w:tmpl w:val="DD523BB6"/>
    <w:lvl w:ilvl="0" w:tplc="CAB286D0">
      <w:numFmt w:val="bullet"/>
      <w:lvlText w:val="-"/>
      <w:lvlJc w:val="left"/>
      <w:pPr>
        <w:ind w:left="786" w:hanging="360"/>
      </w:pPr>
      <w:rPr>
        <w:rFonts w:ascii="Calibri" w:eastAsia="Calibri" w:hAnsi="Calibri"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47FD71A8"/>
    <w:multiLevelType w:val="hybridMultilevel"/>
    <w:tmpl w:val="2C4CD8D2"/>
    <w:lvl w:ilvl="0" w:tplc="CAB286D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154E49"/>
    <w:multiLevelType w:val="hybridMultilevel"/>
    <w:tmpl w:val="FA3C8DF6"/>
    <w:lvl w:ilvl="0" w:tplc="E53A5F3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79A19EF"/>
    <w:multiLevelType w:val="hybridMultilevel"/>
    <w:tmpl w:val="9C7CB1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DA27357"/>
    <w:multiLevelType w:val="hybridMultilevel"/>
    <w:tmpl w:val="8F1478E6"/>
    <w:lvl w:ilvl="0" w:tplc="55F87A9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59"/>
    <w:rsid w:val="00015118"/>
    <w:rsid w:val="000339B9"/>
    <w:rsid w:val="00042EB7"/>
    <w:rsid w:val="000C4BFD"/>
    <w:rsid w:val="000E086F"/>
    <w:rsid w:val="00122A95"/>
    <w:rsid w:val="001521A0"/>
    <w:rsid w:val="00164519"/>
    <w:rsid w:val="0019097A"/>
    <w:rsid w:val="0019098F"/>
    <w:rsid w:val="0021242E"/>
    <w:rsid w:val="00246042"/>
    <w:rsid w:val="00277BB9"/>
    <w:rsid w:val="002A0632"/>
    <w:rsid w:val="002A622A"/>
    <w:rsid w:val="002B4DDD"/>
    <w:rsid w:val="002D6699"/>
    <w:rsid w:val="002E0CD0"/>
    <w:rsid w:val="00306D39"/>
    <w:rsid w:val="0031249C"/>
    <w:rsid w:val="00325251"/>
    <w:rsid w:val="00340D2E"/>
    <w:rsid w:val="00347D6F"/>
    <w:rsid w:val="003666EC"/>
    <w:rsid w:val="00377D3A"/>
    <w:rsid w:val="003C3DDD"/>
    <w:rsid w:val="003E4857"/>
    <w:rsid w:val="004C1303"/>
    <w:rsid w:val="004F2EDD"/>
    <w:rsid w:val="00563161"/>
    <w:rsid w:val="005B183B"/>
    <w:rsid w:val="005B6364"/>
    <w:rsid w:val="005D458B"/>
    <w:rsid w:val="005F642A"/>
    <w:rsid w:val="00671415"/>
    <w:rsid w:val="006A7038"/>
    <w:rsid w:val="006B70D6"/>
    <w:rsid w:val="00777FCB"/>
    <w:rsid w:val="00797A00"/>
    <w:rsid w:val="007D2E24"/>
    <w:rsid w:val="007D5272"/>
    <w:rsid w:val="00827CD9"/>
    <w:rsid w:val="0087351D"/>
    <w:rsid w:val="008E38B9"/>
    <w:rsid w:val="008E6BAF"/>
    <w:rsid w:val="00915D66"/>
    <w:rsid w:val="00935C97"/>
    <w:rsid w:val="00941850"/>
    <w:rsid w:val="00947140"/>
    <w:rsid w:val="00956923"/>
    <w:rsid w:val="00996243"/>
    <w:rsid w:val="009B2F3F"/>
    <w:rsid w:val="009D0ED0"/>
    <w:rsid w:val="009D78E9"/>
    <w:rsid w:val="00A43114"/>
    <w:rsid w:val="00A534A9"/>
    <w:rsid w:val="00A92D71"/>
    <w:rsid w:val="00AD508B"/>
    <w:rsid w:val="00AE5CA4"/>
    <w:rsid w:val="00AF3A0A"/>
    <w:rsid w:val="00B155F7"/>
    <w:rsid w:val="00B268A6"/>
    <w:rsid w:val="00B308C8"/>
    <w:rsid w:val="00B33634"/>
    <w:rsid w:val="00B52040"/>
    <w:rsid w:val="00BE7E59"/>
    <w:rsid w:val="00C1455A"/>
    <w:rsid w:val="00C16F31"/>
    <w:rsid w:val="00C41303"/>
    <w:rsid w:val="00C84E65"/>
    <w:rsid w:val="00CB537E"/>
    <w:rsid w:val="00CF02B3"/>
    <w:rsid w:val="00CF5F43"/>
    <w:rsid w:val="00D26222"/>
    <w:rsid w:val="00D924DB"/>
    <w:rsid w:val="00DA6620"/>
    <w:rsid w:val="00DD6544"/>
    <w:rsid w:val="00E04E06"/>
    <w:rsid w:val="00E12BD6"/>
    <w:rsid w:val="00E679BC"/>
    <w:rsid w:val="00E7112A"/>
    <w:rsid w:val="00EC1920"/>
    <w:rsid w:val="00ED278F"/>
    <w:rsid w:val="00ED3F83"/>
    <w:rsid w:val="00EF0268"/>
    <w:rsid w:val="00F01676"/>
    <w:rsid w:val="00F47443"/>
    <w:rsid w:val="00F512B6"/>
    <w:rsid w:val="00F52A8E"/>
    <w:rsid w:val="00F81496"/>
    <w:rsid w:val="00F916CA"/>
    <w:rsid w:val="00FE34A3"/>
    <w:rsid w:val="00FE3B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7865"/>
  <w15:docId w15:val="{5B3B7C35-2764-4807-A1E7-40078F19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D6"/>
    <w:pPr>
      <w:spacing w:after="200" w:line="276" w:lineRule="auto"/>
    </w:pPr>
    <w:rPr>
      <w:sz w:val="22"/>
      <w:szCs w:val="22"/>
      <w:lang w:eastAsia="en-US"/>
    </w:rPr>
  </w:style>
  <w:style w:type="paragraph" w:styleId="Heading1">
    <w:name w:val="heading 1"/>
    <w:basedOn w:val="Normal"/>
    <w:next w:val="Normal"/>
    <w:link w:val="Heading1Char"/>
    <w:uiPriority w:val="9"/>
    <w:qFormat/>
    <w:rsid w:val="00915D6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7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E59"/>
  </w:style>
  <w:style w:type="paragraph" w:styleId="Footer">
    <w:name w:val="footer"/>
    <w:basedOn w:val="Normal"/>
    <w:link w:val="FooterChar"/>
    <w:uiPriority w:val="99"/>
    <w:unhideWhenUsed/>
    <w:rsid w:val="00BE7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E59"/>
  </w:style>
  <w:style w:type="paragraph" w:styleId="BalloonText">
    <w:name w:val="Balloon Text"/>
    <w:basedOn w:val="Normal"/>
    <w:link w:val="BalloonTextChar"/>
    <w:uiPriority w:val="99"/>
    <w:semiHidden/>
    <w:unhideWhenUsed/>
    <w:rsid w:val="00BE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59"/>
    <w:rPr>
      <w:rFonts w:ascii="Tahoma" w:hAnsi="Tahoma" w:cs="Tahoma"/>
      <w:sz w:val="16"/>
      <w:szCs w:val="16"/>
    </w:rPr>
  </w:style>
  <w:style w:type="character" w:customStyle="1" w:styleId="Heading1Char">
    <w:name w:val="Heading 1 Char"/>
    <w:basedOn w:val="DefaultParagraphFont"/>
    <w:link w:val="Heading1"/>
    <w:uiPriority w:val="9"/>
    <w:rsid w:val="00915D66"/>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915D66"/>
    <w:pPr>
      <w:outlineLvl w:val="9"/>
    </w:pPr>
    <w:rPr>
      <w:lang w:val="en-US" w:eastAsia="ja-JP"/>
    </w:rPr>
  </w:style>
  <w:style w:type="paragraph" w:styleId="TOC1">
    <w:name w:val="toc 1"/>
    <w:basedOn w:val="Normal"/>
    <w:next w:val="Normal"/>
    <w:autoRedefine/>
    <w:uiPriority w:val="39"/>
    <w:unhideWhenUsed/>
    <w:rsid w:val="00915D66"/>
    <w:pPr>
      <w:spacing w:after="100"/>
    </w:pPr>
  </w:style>
  <w:style w:type="character" w:styleId="Hyperlink">
    <w:name w:val="Hyperlink"/>
    <w:basedOn w:val="DefaultParagraphFont"/>
    <w:uiPriority w:val="99"/>
    <w:unhideWhenUsed/>
    <w:rsid w:val="00915D66"/>
    <w:rPr>
      <w:color w:val="0000FF"/>
      <w:u w:val="single"/>
    </w:rPr>
  </w:style>
  <w:style w:type="paragraph" w:styleId="ListParagraph">
    <w:name w:val="List Paragraph"/>
    <w:basedOn w:val="Normal"/>
    <w:uiPriority w:val="34"/>
    <w:qFormat/>
    <w:rsid w:val="00EF0268"/>
    <w:pPr>
      <w:ind w:left="720"/>
      <w:contextualSpacing/>
    </w:pPr>
  </w:style>
  <w:style w:type="character" w:styleId="CommentReference">
    <w:name w:val="annotation reference"/>
    <w:basedOn w:val="DefaultParagraphFont"/>
    <w:uiPriority w:val="99"/>
    <w:semiHidden/>
    <w:unhideWhenUsed/>
    <w:rsid w:val="00C84E65"/>
    <w:rPr>
      <w:sz w:val="16"/>
      <w:szCs w:val="16"/>
    </w:rPr>
  </w:style>
  <w:style w:type="paragraph" w:styleId="CommentText">
    <w:name w:val="annotation text"/>
    <w:basedOn w:val="Normal"/>
    <w:link w:val="CommentTextChar"/>
    <w:uiPriority w:val="99"/>
    <w:semiHidden/>
    <w:unhideWhenUsed/>
    <w:rsid w:val="00C84E65"/>
    <w:pPr>
      <w:spacing w:line="240" w:lineRule="auto"/>
    </w:pPr>
    <w:rPr>
      <w:sz w:val="20"/>
      <w:szCs w:val="20"/>
    </w:rPr>
  </w:style>
  <w:style w:type="character" w:customStyle="1" w:styleId="CommentTextChar">
    <w:name w:val="Comment Text Char"/>
    <w:basedOn w:val="DefaultParagraphFont"/>
    <w:link w:val="CommentText"/>
    <w:uiPriority w:val="99"/>
    <w:semiHidden/>
    <w:rsid w:val="00C84E65"/>
    <w:rPr>
      <w:sz w:val="20"/>
      <w:szCs w:val="20"/>
    </w:rPr>
  </w:style>
  <w:style w:type="paragraph" w:styleId="CommentSubject">
    <w:name w:val="annotation subject"/>
    <w:basedOn w:val="CommentText"/>
    <w:next w:val="CommentText"/>
    <w:link w:val="CommentSubjectChar"/>
    <w:uiPriority w:val="99"/>
    <w:semiHidden/>
    <w:unhideWhenUsed/>
    <w:rsid w:val="00C84E65"/>
    <w:rPr>
      <w:b/>
      <w:bCs/>
    </w:rPr>
  </w:style>
  <w:style w:type="character" w:customStyle="1" w:styleId="CommentSubjectChar">
    <w:name w:val="Comment Subject Char"/>
    <w:basedOn w:val="CommentTextChar"/>
    <w:link w:val="CommentSubject"/>
    <w:uiPriority w:val="99"/>
    <w:semiHidden/>
    <w:rsid w:val="00C84E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94240">
      <w:bodyDiv w:val="1"/>
      <w:marLeft w:val="0"/>
      <w:marRight w:val="0"/>
      <w:marTop w:val="0"/>
      <w:marBottom w:val="0"/>
      <w:divBdr>
        <w:top w:val="none" w:sz="0" w:space="0" w:color="auto"/>
        <w:left w:val="none" w:sz="0" w:space="0" w:color="auto"/>
        <w:bottom w:val="none" w:sz="0" w:space="0" w:color="auto"/>
        <w:right w:val="none" w:sz="0" w:space="0" w:color="auto"/>
      </w:divBdr>
    </w:div>
    <w:div w:id="1592349664">
      <w:bodyDiv w:val="1"/>
      <w:marLeft w:val="0"/>
      <w:marRight w:val="0"/>
      <w:marTop w:val="0"/>
      <w:marBottom w:val="0"/>
      <w:divBdr>
        <w:top w:val="none" w:sz="0" w:space="0" w:color="auto"/>
        <w:left w:val="none" w:sz="0" w:space="0" w:color="auto"/>
        <w:bottom w:val="none" w:sz="0" w:space="0" w:color="auto"/>
        <w:right w:val="none" w:sz="0" w:space="0" w:color="auto"/>
      </w:divBdr>
    </w:div>
    <w:div w:id="19388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asmusmc.nl/akc/diagnostiek/farmacogenetica/" TargetMode="External"/><Relationship Id="rId18" Type="http://schemas.openxmlformats.org/officeDocument/2006/relationships/hyperlink" Target="mailto:i.vandersijs@erasmusmc.nl" TargetMode="External"/><Relationship Id="rId3" Type="http://schemas.openxmlformats.org/officeDocument/2006/relationships/styles" Target="styles.xml"/><Relationship Id="rId21" Type="http://schemas.openxmlformats.org/officeDocument/2006/relationships/hyperlink" Target="mailto:a.broers@erasmusmc.nl" TargetMode="External"/><Relationship Id="rId7" Type="http://schemas.openxmlformats.org/officeDocument/2006/relationships/endnotes" Target="endnotes.xml"/><Relationship Id="rId12" Type="http://schemas.openxmlformats.org/officeDocument/2006/relationships/hyperlink" Target="mailto:consult.kf@erasmusmc.nl" TargetMode="External"/><Relationship Id="rId17" Type="http://schemas.openxmlformats.org/officeDocument/2006/relationships/hyperlink" Target="mailto:r.vanschaik@erasmusmc.nl" TargetMode="External"/><Relationship Id="rId2" Type="http://schemas.openxmlformats.org/officeDocument/2006/relationships/numbering" Target="numbering.xml"/><Relationship Id="rId16" Type="http://schemas.openxmlformats.org/officeDocument/2006/relationships/hyperlink" Target="mailto:m.matic@erasmusmc.nl" TargetMode="External"/><Relationship Id="rId20" Type="http://schemas.openxmlformats.org/officeDocument/2006/relationships/hyperlink" Target="mailto:C.Mannesse@Franciscu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kf@erasmusmc.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matic@erasmusmc.nl" TargetMode="External"/><Relationship Id="rId23" Type="http://schemas.openxmlformats.org/officeDocument/2006/relationships/fontTable" Target="fontTable.xml"/><Relationship Id="rId10" Type="http://schemas.openxmlformats.org/officeDocument/2006/relationships/hyperlink" Target="mailto:consult.kf@erasmusmc.nl" TargetMode="External"/><Relationship Id="rId19" Type="http://schemas.openxmlformats.org/officeDocument/2006/relationships/hyperlink" Target="mailto:f.vanrosse@erasmusmc.nl" TargetMode="External"/><Relationship Id="rId4" Type="http://schemas.openxmlformats.org/officeDocument/2006/relationships/settings" Target="settings.xml"/><Relationship Id="rId9" Type="http://schemas.openxmlformats.org/officeDocument/2006/relationships/hyperlink" Target="http://www.nvkfb.nl" TargetMode="External"/><Relationship Id="rId14" Type="http://schemas.openxmlformats.org/officeDocument/2006/relationships/hyperlink" Target="http://www.farmacogenetica.n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086E-D9DF-4A07-B5C8-94AA8462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2751</Words>
  <Characters>15134</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17850</CharactersWithSpaces>
  <SharedDoc>false</SharedDoc>
  <HLinks>
    <vt:vector size="102" baseType="variant">
      <vt:variant>
        <vt:i4>1769590</vt:i4>
      </vt:variant>
      <vt:variant>
        <vt:i4>81</vt:i4>
      </vt:variant>
      <vt:variant>
        <vt:i4>0</vt:i4>
      </vt:variant>
      <vt:variant>
        <vt:i4>5</vt:i4>
      </vt:variant>
      <vt:variant>
        <vt:lpwstr>mailto:f.vanrosse@erasmusmc.nl</vt:lpwstr>
      </vt:variant>
      <vt:variant>
        <vt:lpwstr/>
      </vt:variant>
      <vt:variant>
        <vt:i4>7733248</vt:i4>
      </vt:variant>
      <vt:variant>
        <vt:i4>78</vt:i4>
      </vt:variant>
      <vt:variant>
        <vt:i4>0</vt:i4>
      </vt:variant>
      <vt:variant>
        <vt:i4>5</vt:i4>
      </vt:variant>
      <vt:variant>
        <vt:lpwstr>mailto:r.vanschaik@erasmusmc.nl</vt:lpwstr>
      </vt:variant>
      <vt:variant>
        <vt:lpwstr/>
      </vt:variant>
      <vt:variant>
        <vt:i4>1966181</vt:i4>
      </vt:variant>
      <vt:variant>
        <vt:i4>75</vt:i4>
      </vt:variant>
      <vt:variant>
        <vt:i4>0</vt:i4>
      </vt:variant>
      <vt:variant>
        <vt:i4>5</vt:i4>
      </vt:variant>
      <vt:variant>
        <vt:lpwstr>mailto:consult.kf@erasmusmc.nl</vt:lpwstr>
      </vt:variant>
      <vt:variant>
        <vt:lpwstr/>
      </vt:variant>
      <vt:variant>
        <vt:i4>1966181</vt:i4>
      </vt:variant>
      <vt:variant>
        <vt:i4>72</vt:i4>
      </vt:variant>
      <vt:variant>
        <vt:i4>0</vt:i4>
      </vt:variant>
      <vt:variant>
        <vt:i4>5</vt:i4>
      </vt:variant>
      <vt:variant>
        <vt:lpwstr>mailto:consult.kf@erasmusmc.nl</vt:lpwstr>
      </vt:variant>
      <vt:variant>
        <vt:lpwstr/>
      </vt:variant>
      <vt:variant>
        <vt:i4>1310836</vt:i4>
      </vt:variant>
      <vt:variant>
        <vt:i4>69</vt:i4>
      </vt:variant>
      <vt:variant>
        <vt:i4>0</vt:i4>
      </vt:variant>
      <vt:variant>
        <vt:i4>5</vt:i4>
      </vt:variant>
      <vt:variant>
        <vt:lpwstr>mailto:b.vangroen@erasmusmc.nl</vt:lpwstr>
      </vt:variant>
      <vt:variant>
        <vt:lpwstr/>
      </vt:variant>
      <vt:variant>
        <vt:i4>1966181</vt:i4>
      </vt:variant>
      <vt:variant>
        <vt:i4>66</vt:i4>
      </vt:variant>
      <vt:variant>
        <vt:i4>0</vt:i4>
      </vt:variant>
      <vt:variant>
        <vt:i4>5</vt:i4>
      </vt:variant>
      <vt:variant>
        <vt:lpwstr>mailto:consult.kf@erasmusmc.nl</vt:lpwstr>
      </vt:variant>
      <vt:variant>
        <vt:lpwstr/>
      </vt:variant>
      <vt:variant>
        <vt:i4>851970</vt:i4>
      </vt:variant>
      <vt:variant>
        <vt:i4>63</vt:i4>
      </vt:variant>
      <vt:variant>
        <vt:i4>0</vt:i4>
      </vt:variant>
      <vt:variant>
        <vt:i4>5</vt:i4>
      </vt:variant>
      <vt:variant>
        <vt:lpwstr>http://www.nvkfb.nl/</vt:lpwstr>
      </vt:variant>
      <vt:variant>
        <vt:lpwstr/>
      </vt:variant>
      <vt:variant>
        <vt:i4>1179709</vt:i4>
      </vt:variant>
      <vt:variant>
        <vt:i4>56</vt:i4>
      </vt:variant>
      <vt:variant>
        <vt:i4>0</vt:i4>
      </vt:variant>
      <vt:variant>
        <vt:i4>5</vt:i4>
      </vt:variant>
      <vt:variant>
        <vt:lpwstr/>
      </vt:variant>
      <vt:variant>
        <vt:lpwstr>_Toc500419983</vt:lpwstr>
      </vt:variant>
      <vt:variant>
        <vt:i4>1179709</vt:i4>
      </vt:variant>
      <vt:variant>
        <vt:i4>50</vt:i4>
      </vt:variant>
      <vt:variant>
        <vt:i4>0</vt:i4>
      </vt:variant>
      <vt:variant>
        <vt:i4>5</vt:i4>
      </vt:variant>
      <vt:variant>
        <vt:lpwstr/>
      </vt:variant>
      <vt:variant>
        <vt:lpwstr>_Toc500419982</vt:lpwstr>
      </vt:variant>
      <vt:variant>
        <vt:i4>1179709</vt:i4>
      </vt:variant>
      <vt:variant>
        <vt:i4>44</vt:i4>
      </vt:variant>
      <vt:variant>
        <vt:i4>0</vt:i4>
      </vt:variant>
      <vt:variant>
        <vt:i4>5</vt:i4>
      </vt:variant>
      <vt:variant>
        <vt:lpwstr/>
      </vt:variant>
      <vt:variant>
        <vt:lpwstr>_Toc500419981</vt:lpwstr>
      </vt:variant>
      <vt:variant>
        <vt:i4>1179709</vt:i4>
      </vt:variant>
      <vt:variant>
        <vt:i4>38</vt:i4>
      </vt:variant>
      <vt:variant>
        <vt:i4>0</vt:i4>
      </vt:variant>
      <vt:variant>
        <vt:i4>5</vt:i4>
      </vt:variant>
      <vt:variant>
        <vt:lpwstr/>
      </vt:variant>
      <vt:variant>
        <vt:lpwstr>_Toc500419980</vt:lpwstr>
      </vt:variant>
      <vt:variant>
        <vt:i4>1900605</vt:i4>
      </vt:variant>
      <vt:variant>
        <vt:i4>32</vt:i4>
      </vt:variant>
      <vt:variant>
        <vt:i4>0</vt:i4>
      </vt:variant>
      <vt:variant>
        <vt:i4>5</vt:i4>
      </vt:variant>
      <vt:variant>
        <vt:lpwstr/>
      </vt:variant>
      <vt:variant>
        <vt:lpwstr>_Toc500419979</vt:lpwstr>
      </vt:variant>
      <vt:variant>
        <vt:i4>1900605</vt:i4>
      </vt:variant>
      <vt:variant>
        <vt:i4>26</vt:i4>
      </vt:variant>
      <vt:variant>
        <vt:i4>0</vt:i4>
      </vt:variant>
      <vt:variant>
        <vt:i4>5</vt:i4>
      </vt:variant>
      <vt:variant>
        <vt:lpwstr/>
      </vt:variant>
      <vt:variant>
        <vt:lpwstr>_Toc500419978</vt:lpwstr>
      </vt:variant>
      <vt:variant>
        <vt:i4>1900605</vt:i4>
      </vt:variant>
      <vt:variant>
        <vt:i4>20</vt:i4>
      </vt:variant>
      <vt:variant>
        <vt:i4>0</vt:i4>
      </vt:variant>
      <vt:variant>
        <vt:i4>5</vt:i4>
      </vt:variant>
      <vt:variant>
        <vt:lpwstr/>
      </vt:variant>
      <vt:variant>
        <vt:lpwstr>_Toc500419977</vt:lpwstr>
      </vt:variant>
      <vt:variant>
        <vt:i4>1900605</vt:i4>
      </vt:variant>
      <vt:variant>
        <vt:i4>14</vt:i4>
      </vt:variant>
      <vt:variant>
        <vt:i4>0</vt:i4>
      </vt:variant>
      <vt:variant>
        <vt:i4>5</vt:i4>
      </vt:variant>
      <vt:variant>
        <vt:lpwstr/>
      </vt:variant>
      <vt:variant>
        <vt:lpwstr>_Toc500419976</vt:lpwstr>
      </vt:variant>
      <vt:variant>
        <vt:i4>1900605</vt:i4>
      </vt:variant>
      <vt:variant>
        <vt:i4>8</vt:i4>
      </vt:variant>
      <vt:variant>
        <vt:i4>0</vt:i4>
      </vt:variant>
      <vt:variant>
        <vt:i4>5</vt:i4>
      </vt:variant>
      <vt:variant>
        <vt:lpwstr/>
      </vt:variant>
      <vt:variant>
        <vt:lpwstr>_Toc500419975</vt:lpwstr>
      </vt:variant>
      <vt:variant>
        <vt:i4>1900605</vt:i4>
      </vt:variant>
      <vt:variant>
        <vt:i4>2</vt:i4>
      </vt:variant>
      <vt:variant>
        <vt:i4>0</vt:i4>
      </vt:variant>
      <vt:variant>
        <vt:i4>5</vt:i4>
      </vt:variant>
      <vt:variant>
        <vt:lpwstr/>
      </vt:variant>
      <vt:variant>
        <vt:lpwstr>_Toc500419974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 Kloosterboer</dc:creator>
  <cp:lastModifiedBy>J. Versmissen</cp:lastModifiedBy>
  <cp:revision>7</cp:revision>
  <cp:lastPrinted>2018-02-07T09:26:00Z</cp:lastPrinted>
  <dcterms:created xsi:type="dcterms:W3CDTF">2020-07-06T11:46:00Z</dcterms:created>
  <dcterms:modified xsi:type="dcterms:W3CDTF">2020-07-12T19:31:00Z</dcterms:modified>
</cp:coreProperties>
</file>